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3E" w:rsidRPr="00143E0F" w:rsidRDefault="0071103E" w:rsidP="0071103E">
      <w:pPr>
        <w:spacing w:line="440" w:lineRule="exact"/>
        <w:ind w:leftChars="64" w:left="1235" w:hangingChars="300" w:hanging="1081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bookmarkStart w:id="0" w:name="_GoBack"/>
      <w:bookmarkEnd w:id="0"/>
      <w:r w:rsidRPr="00143E0F">
        <w:rPr>
          <w:rFonts w:ascii="Times New Roman" w:eastAsia="標楷體" w:hAnsi="Times New Roman"/>
          <w:b/>
          <w:color w:val="000000"/>
          <w:sz w:val="36"/>
          <w:szCs w:val="36"/>
        </w:rPr>
        <w:t>社會保障支出統計結果</w:t>
      </w:r>
    </w:p>
    <w:p w:rsidR="0071103E" w:rsidRPr="00143E0F" w:rsidRDefault="0071103E" w:rsidP="0071103E">
      <w:pPr>
        <w:spacing w:line="440" w:lineRule="exact"/>
        <w:ind w:leftChars="64" w:left="1235" w:hangingChars="300" w:hanging="1081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43E0F">
        <w:rPr>
          <w:rFonts w:ascii="Times New Roman" w:eastAsia="標楷體" w:hAnsi="Times New Roman"/>
          <w:b/>
          <w:color w:val="000000"/>
          <w:sz w:val="36"/>
          <w:szCs w:val="36"/>
        </w:rPr>
        <w:t>提要分析</w:t>
      </w:r>
    </w:p>
    <w:p w:rsidR="00B92D88" w:rsidRPr="00143E0F" w:rsidRDefault="00105C3A" w:rsidP="003D788E">
      <w:pPr>
        <w:spacing w:line="440" w:lineRule="exact"/>
        <w:ind w:leftChars="64" w:left="874" w:hangingChars="300" w:hanging="720"/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 w:rsidRPr="00143E0F">
        <w:rPr>
          <w:rFonts w:ascii="Times New Roman" w:eastAsia="標楷體" w:hAnsi="Times New Roman"/>
          <w:color w:val="000000"/>
        </w:rPr>
        <w:t>10</w:t>
      </w:r>
      <w:r w:rsidR="00E94EDD" w:rsidRPr="00143E0F">
        <w:rPr>
          <w:rFonts w:ascii="Times New Roman" w:eastAsia="標楷體" w:hAnsi="Times New Roman"/>
          <w:color w:val="000000"/>
        </w:rPr>
        <w:t>9</w:t>
      </w:r>
      <w:r w:rsidR="0071103E" w:rsidRPr="00143E0F">
        <w:rPr>
          <w:rFonts w:ascii="Times New Roman" w:eastAsia="標楷體" w:hAnsi="Times New Roman"/>
          <w:color w:val="000000"/>
        </w:rPr>
        <w:t>.12.</w:t>
      </w:r>
      <w:r w:rsidR="003471EF" w:rsidRPr="00143E0F">
        <w:rPr>
          <w:rFonts w:ascii="Times New Roman" w:eastAsia="標楷體" w:hAnsi="Times New Roman"/>
          <w:color w:val="000000"/>
        </w:rPr>
        <w:t>31</w:t>
      </w:r>
    </w:p>
    <w:p w:rsidR="0025494C" w:rsidRPr="00143E0F" w:rsidRDefault="006B4F3E" w:rsidP="009F4DA8">
      <w:pPr>
        <w:overflowPunct w:val="0"/>
        <w:spacing w:line="420" w:lineRule="exact"/>
        <w:ind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行政院主計總處依國際勞工組織（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International Labour Organization, ILO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）社會安全調查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SSI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（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Social Security Inquiry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）手冊規範，以及最新中央部會及縣市政府實物與現金給付調查結果、各級政府公務及特種基金決算書及決算審定報告、歲計會計資訊管理系統等來源資料，彙編完成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9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至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年我國社會保障支出（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Social Protection Expenditure</w:t>
      </w:r>
      <w:r w:rsidR="00582E4C" w:rsidRPr="00143E0F">
        <w:rPr>
          <w:rFonts w:ascii="Times New Roman" w:eastAsia="標楷體" w:hAnsi="Times New Roman"/>
          <w:color w:val="000000"/>
          <w:sz w:val="28"/>
          <w:szCs w:val="28"/>
        </w:rPr>
        <w:t>, SPE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）統計；涵蓋政府規範或依法施行之社會保障計畫。</w:t>
      </w:r>
    </w:p>
    <w:p w:rsidR="00C744F2" w:rsidRPr="00143E0F" w:rsidRDefault="003451B5" w:rsidP="00403AA7">
      <w:pPr>
        <w:spacing w:beforeLines="50" w:before="180" w:line="420" w:lineRule="exact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一</w:t>
      </w:r>
      <w:r w:rsidR="00FB675A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、</w:t>
      </w:r>
      <w:r w:rsidR="00C744F2"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主要統計結果</w:t>
      </w:r>
    </w:p>
    <w:p w:rsidR="00FB675A" w:rsidRPr="00143E0F" w:rsidRDefault="00541EC0" w:rsidP="00403AA7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 w:rsidR="00C744F2"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一</w:t>
      </w: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r w:rsidR="003D788E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10</w:t>
      </w:r>
      <w:r w:rsidR="00470773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8</w:t>
      </w:r>
      <w:r w:rsidR="003D788E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="00086259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SPE</w:t>
      </w:r>
      <w:r w:rsidR="00086259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為</w:t>
      </w:r>
      <w:r w:rsidR="00043BC5">
        <w:rPr>
          <w:rFonts w:ascii="Times New Roman" w:eastAsia="標楷體" w:hAnsi="Times New Roman"/>
          <w:b/>
          <w:color w:val="000000"/>
          <w:sz w:val="28"/>
          <w:szCs w:val="28"/>
        </w:rPr>
        <w:t>2</w:t>
      </w:r>
      <w:r w:rsidR="003D788E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兆</w:t>
      </w:r>
      <w:r w:rsidR="00470773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864</w:t>
      </w:r>
      <w:r w:rsidR="003D788E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億元，社會給付占</w:t>
      </w:r>
      <w:r w:rsidR="003D788E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98.6</w:t>
      </w:r>
      <w:r w:rsidR="003D788E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％</w:t>
      </w:r>
    </w:p>
    <w:p w:rsidR="00DC52D2" w:rsidRPr="00143E0F" w:rsidRDefault="00AD54CF" w:rsidP="002929C2">
      <w:pPr>
        <w:spacing w:line="420" w:lineRule="exact"/>
        <w:ind w:leftChars="295" w:left="708"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年我國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</w:rPr>
        <w:t>SPE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</w:rPr>
        <w:t>為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2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兆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864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億元，較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年增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694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</w:t>
      </w:r>
      <w:r w:rsidR="00E95E7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或</w:t>
      </w:r>
      <w:r w:rsidR="00031736" w:rsidRPr="00143E0F">
        <w:rPr>
          <w:rFonts w:ascii="Times New Roman" w:eastAsia="標楷體" w:hAnsi="Times New Roman"/>
          <w:color w:val="000000"/>
          <w:sz w:val="28"/>
          <w:szCs w:val="28"/>
        </w:rPr>
        <w:t>增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.</w:t>
      </w:r>
      <w:r w:rsidR="00DB12EE" w:rsidRPr="00143E0F"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；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SPE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占</w:t>
      </w:r>
      <w:r w:rsidR="00C41E0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GDP</w:t>
      </w:r>
      <w:r w:rsidR="00C16A76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（</w:t>
      </w:r>
      <w:r w:rsidR="00C41E0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國內生產毛額</w:t>
      </w:r>
      <w:r w:rsidR="00C16A76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）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比重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11.</w:t>
      </w:r>
      <w:r w:rsidR="00DB12EE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0</w:t>
      </w:r>
      <w:r w:rsidR="00993DF8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</w:t>
      </w:r>
      <w:r w:rsidR="00F51B72" w:rsidRPr="00143E0F">
        <w:rPr>
          <w:rFonts w:ascii="Times New Roman" w:eastAsia="標楷體" w:hAnsi="Times New Roman"/>
          <w:color w:val="000000"/>
          <w:sz w:val="28"/>
          <w:szCs w:val="28"/>
        </w:rPr>
        <w:t>與</w:t>
      </w:r>
      <w:r w:rsidR="003F3D9E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="003F3D9E">
        <w:rPr>
          <w:rFonts w:ascii="Times New Roman" w:eastAsia="標楷體" w:hAnsi="Times New Roman"/>
          <w:color w:val="000000"/>
          <w:sz w:val="28"/>
          <w:szCs w:val="28"/>
        </w:rPr>
        <w:t>07</w:t>
      </w:r>
      <w:r w:rsidR="00F51B72" w:rsidRPr="00143E0F">
        <w:rPr>
          <w:rFonts w:ascii="Times New Roman" w:eastAsia="標楷體" w:hAnsi="Times New Roman"/>
          <w:color w:val="000000"/>
          <w:sz w:val="28"/>
          <w:szCs w:val="28"/>
        </w:rPr>
        <w:t>年相當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</w:t>
      </w:r>
      <w:r w:rsidR="00BC68E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若將</w:t>
      </w:r>
      <w:r w:rsidR="00BC68E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SPE</w:t>
      </w:r>
      <w:r w:rsidR="00BC68E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除以期中人口，平均每人</w:t>
      </w:r>
      <w:r w:rsidR="00BC68E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8.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</w:t>
      </w:r>
      <w:r w:rsidR="00BC68E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萬元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，增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2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,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883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元；與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</w:t>
      </w:r>
      <w:r w:rsidR="004C64F3" w:rsidRPr="00143E0F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年相較，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19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年間增加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兆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2,502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，平均年增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</w:rPr>
        <w:t>4.9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％，占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GDP</w:t>
      </w:r>
      <w:r w:rsidR="00337A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比重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升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</w:rPr>
        <w:t>2.9</w:t>
      </w:r>
      <w:r w:rsidR="00337A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個百分點，平均每人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增</w:t>
      </w:r>
      <w:r w:rsidR="00470773" w:rsidRPr="00143E0F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.</w:t>
      </w:r>
      <w:r w:rsidR="009F43C8" w:rsidRPr="00143E0F">
        <w:rPr>
          <w:rFonts w:ascii="Times New Roman" w:eastAsia="標楷體" w:hAnsi="Times New Roman"/>
          <w:color w:val="000000"/>
          <w:sz w:val="28"/>
          <w:szCs w:val="28"/>
        </w:rPr>
        <w:t>0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萬元</w:t>
      </w:r>
      <w:r w:rsidR="000238D8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。</w:t>
      </w:r>
    </w:p>
    <w:p w:rsidR="004A6442" w:rsidRPr="00143E0F" w:rsidRDefault="00AE487C" w:rsidP="002929C2">
      <w:pPr>
        <w:spacing w:line="420" w:lineRule="exact"/>
        <w:ind w:leftChars="295" w:left="708" w:firstLineChars="100" w:firstLine="2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就主要支出項目觀察，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</w:t>
      </w:r>
      <w:r w:rsidR="008C643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社會給付（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Social Benefit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）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為</w:t>
      </w:r>
      <w:r w:rsidR="008C6435" w:rsidRPr="00143E0F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兆</w:t>
      </w:r>
      <w:r w:rsidR="008C6435" w:rsidRPr="00143E0F">
        <w:rPr>
          <w:rFonts w:ascii="Times New Roman" w:eastAsia="標楷體" w:hAnsi="Times New Roman"/>
          <w:color w:val="000000"/>
          <w:sz w:val="28"/>
          <w:szCs w:val="28"/>
        </w:rPr>
        <w:t>577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占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整體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SPE</w:t>
      </w:r>
      <w:r w:rsidR="0092786B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 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98.6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</w:rPr>
        <w:t>較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</w:t>
      </w:r>
      <w:r w:rsidR="00FD1B8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增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</w:rPr>
        <w:t>677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</w:t>
      </w:r>
      <w:r w:rsidR="00E95E7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或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增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</w:rPr>
        <w:t>3.4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％；行政費及其他支出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2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87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</w:t>
      </w:r>
      <w:r w:rsidR="00DA519A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（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占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1.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4</w:t>
      </w:r>
      <w:r w:rsidR="006166B6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</w:t>
      </w:r>
      <w:r w:rsidR="00DA519A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）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</w:t>
      </w:r>
      <w:r w:rsidR="00442AC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則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增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</w:t>
      </w:r>
      <w:r w:rsidR="00AD54C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</w:t>
      </w:r>
      <w:r w:rsidR="006166B6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。</w:t>
      </w:r>
      <w:r w:rsidR="003D788E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與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</w:rPr>
        <w:t>8</w:t>
      </w:r>
      <w:r w:rsidR="0095038C" w:rsidRPr="00143E0F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3D788E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年相較，社會給付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</w:rPr>
        <w:t>19</w:t>
      </w:r>
      <w:r w:rsidR="003D788E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年間增加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兆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</w:rPr>
        <w:t>2,417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</w:t>
      </w:r>
      <w:r w:rsidR="003D788E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，平均年增</w:t>
      </w:r>
      <w:r w:rsidR="003D788E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5.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0</w:t>
      </w:r>
      <w:r w:rsidR="00DC52D2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％，占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SPE</w:t>
      </w:r>
      <w:r w:rsidR="00DC52D2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比重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</w:rPr>
        <w:t>提高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</w:rPr>
        <w:t>1.0</w:t>
      </w:r>
      <w:r w:rsidR="00086259" w:rsidRPr="00143E0F">
        <w:rPr>
          <w:rFonts w:ascii="Times New Roman" w:eastAsia="標楷體" w:hAnsi="Times New Roman"/>
          <w:color w:val="000000"/>
          <w:sz w:val="28"/>
          <w:szCs w:val="28"/>
        </w:rPr>
        <w:t>個百分點</w:t>
      </w:r>
      <w:r w:rsidR="003D788E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；行政費及其他支出方面，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除</w:t>
      </w:r>
      <w:r w:rsidR="009F2D7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97</w:t>
      </w:r>
      <w:r w:rsidR="009619CE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</w:t>
      </w:r>
      <w:r w:rsidR="009619CE" w:rsidRPr="00143E0F">
        <w:rPr>
          <w:rFonts w:ascii="Times New Roman" w:eastAsia="標楷體" w:hAnsi="Times New Roman"/>
          <w:color w:val="000000"/>
          <w:sz w:val="28"/>
          <w:szCs w:val="28"/>
        </w:rPr>
        <w:t>受全球經濟環境不</w:t>
      </w:r>
    </w:p>
    <w:p w:rsidR="004A6442" w:rsidRPr="00143E0F" w:rsidRDefault="00CC0920" w:rsidP="00CF7881">
      <w:pPr>
        <w:spacing w:line="440" w:lineRule="exact"/>
        <w:ind w:leftChars="295" w:left="708" w:firstLineChars="100" w:firstLine="28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56515</wp:posOffset>
                </wp:positionV>
                <wp:extent cx="5760085" cy="431800"/>
                <wp:effectExtent l="0" t="1270" r="0" b="0"/>
                <wp:wrapNone/>
                <wp:docPr id="42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E07" w:rsidRPr="00AF03DC" w:rsidRDefault="00A85E07" w:rsidP="00AD51FE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AF03DC"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  <w:r w:rsidR="00470D38"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Pr="00AF03DC"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  <w:t>年社會保障支出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.05pt;margin-top:4.45pt;width:453.55pt;height:3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" fillcolor="#a8eed8" stroked="f">
                <v:textbox>
                  <w:txbxContent>
                    <w:p w:rsidR="00A85E07" w:rsidRPr="00AF03DC" w:rsidRDefault="00A85E07" w:rsidP="00AD51FE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  <w:r w:rsidRPr="00AF03DC"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  <w:t>10</w:t>
                      </w:r>
                      <w:r w:rsidR="00470D38"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  <w:t>8</w:t>
                      </w:r>
                      <w:r w:rsidRPr="00AF03DC"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  <w:t>年社會保障支出</w:t>
                      </w:r>
                    </w:p>
                  </w:txbxContent>
                </v:textbox>
              </v:shape>
            </w:pict>
          </mc:Fallback>
        </mc:AlternateContent>
      </w:r>
    </w:p>
    <w:p w:rsidR="006166B6" w:rsidRPr="00143E0F" w:rsidRDefault="006166B6" w:rsidP="00AD51FE">
      <w:pPr>
        <w:overflowPunct w:val="0"/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166B6" w:rsidRPr="00143E0F" w:rsidRDefault="00CC0920" w:rsidP="00AD51FE">
      <w:pPr>
        <w:overflowPunct w:val="0"/>
        <w:spacing w:line="440" w:lineRule="exact"/>
        <w:ind w:leftChars="200" w:left="480" w:firstLineChars="200" w:firstLine="48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60960</wp:posOffset>
            </wp:positionV>
            <wp:extent cx="3534410" cy="2604770"/>
            <wp:effectExtent l="0" t="0" r="0" b="0"/>
            <wp:wrapNone/>
            <wp:docPr id="878" name="圖片 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3E0F">
        <w:rPr>
          <w:rFonts w:ascii="Times New Roman" w:eastAsia="標楷體" w:hAnsi="Times New Roman"/>
          <w:noProof/>
          <w:color w:val="00000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96520</wp:posOffset>
            </wp:positionV>
            <wp:extent cx="2947035" cy="2197100"/>
            <wp:effectExtent l="0" t="0" r="0" b="0"/>
            <wp:wrapNone/>
            <wp:docPr id="797" name="圖片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6B6" w:rsidRPr="00143E0F" w:rsidRDefault="006166B6" w:rsidP="00AD51FE">
      <w:pPr>
        <w:overflowPunct w:val="0"/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166B6" w:rsidRPr="00143E0F" w:rsidRDefault="006166B6" w:rsidP="00AD51FE">
      <w:pPr>
        <w:overflowPunct w:val="0"/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166B6" w:rsidRPr="00143E0F" w:rsidRDefault="006166B6" w:rsidP="00AD51FE">
      <w:pPr>
        <w:overflowPunct w:val="0"/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166B6" w:rsidRPr="00143E0F" w:rsidRDefault="006166B6" w:rsidP="00AD51FE">
      <w:pPr>
        <w:overflowPunct w:val="0"/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166B6" w:rsidRPr="00143E0F" w:rsidRDefault="006166B6" w:rsidP="00AD51FE">
      <w:pPr>
        <w:overflowPunct w:val="0"/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166B6" w:rsidRPr="00143E0F" w:rsidRDefault="006166B6" w:rsidP="00AD51FE">
      <w:pPr>
        <w:overflowPunct w:val="0"/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166B6" w:rsidRPr="00143E0F" w:rsidRDefault="006166B6" w:rsidP="00AD51FE">
      <w:pPr>
        <w:overflowPunct w:val="0"/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DA519A" w:rsidRPr="00143E0F" w:rsidRDefault="00CC0920" w:rsidP="003D2261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>
                <wp:simplePos x="0" y="0"/>
                <wp:positionH relativeFrom="column">
                  <wp:posOffset>3496945</wp:posOffset>
                </wp:positionH>
                <wp:positionV relativeFrom="paragraph">
                  <wp:posOffset>73025</wp:posOffset>
                </wp:positionV>
                <wp:extent cx="2059305" cy="396240"/>
                <wp:effectExtent l="0" t="3810" r="1270" b="0"/>
                <wp:wrapNone/>
                <wp:docPr id="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E07" w:rsidRPr="005603AE" w:rsidRDefault="00A85E07" w:rsidP="0038668E">
                            <w:pPr>
                              <w:spacing w:line="240" w:lineRule="exact"/>
                              <w:ind w:left="540" w:hangingChars="300" w:hanging="540"/>
                              <w:rPr>
                                <w:sz w:val="18"/>
                                <w:szCs w:val="18"/>
                              </w:rPr>
                            </w:pP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說明：因四捨五入之故，總計數字容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HK"/>
                              </w:rPr>
                              <w:t>或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不等於細項數字之和。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275.35pt;margin-top:5.75pt;width:162.15pt;height:31.2pt;z-index:251638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yV0AIAAMU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" filled="f" stroked="f">
                <v:textbox style="mso-fit-shape-to-text:t">
                  <w:txbxContent>
                    <w:p w:rsidR="00A85E07" w:rsidRPr="005603AE" w:rsidRDefault="00A85E07" w:rsidP="0038668E">
                      <w:pPr>
                        <w:spacing w:line="240" w:lineRule="exact"/>
                        <w:ind w:left="540" w:hangingChars="300" w:hanging="540"/>
                        <w:rPr>
                          <w:sz w:val="18"/>
                          <w:szCs w:val="18"/>
                        </w:rPr>
                      </w:pP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說明：因四捨五入之故，總計數字容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HK"/>
                        </w:rPr>
                        <w:t>或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不等於細項數字之和。</w:t>
                      </w:r>
                    </w:p>
                  </w:txbxContent>
                </v:textbox>
              </v:shape>
            </w:pict>
          </mc:Fallback>
        </mc:AlternateContent>
      </w:r>
    </w:p>
    <w:p w:rsidR="002F28EF" w:rsidRPr="00143E0F" w:rsidRDefault="002F28EF" w:rsidP="002929C2">
      <w:pPr>
        <w:spacing w:line="420" w:lineRule="exact"/>
        <w:ind w:leftChars="295" w:left="708"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DA2594" w:rsidRPr="00143E0F" w:rsidRDefault="009619CE" w:rsidP="00814B30">
      <w:pPr>
        <w:spacing w:line="42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</w:rPr>
        <w:lastRenderedPageBreak/>
        <w:t>佳</w:t>
      </w:r>
      <w:r w:rsidR="00E46A15" w:rsidRPr="00143E0F">
        <w:rPr>
          <w:rFonts w:ascii="Times New Roman" w:eastAsia="標楷體" w:hAnsi="Times New Roman"/>
          <w:color w:val="000000"/>
          <w:sz w:val="28"/>
          <w:szCs w:val="28"/>
        </w:rPr>
        <w:t>影響</w:t>
      </w:r>
      <w:r w:rsidR="00B8060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</w:t>
      </w:r>
      <w:r w:rsidR="00814B30">
        <w:rPr>
          <w:rFonts w:ascii="Times New Roman" w:eastAsia="標楷體" w:hAnsi="Times New Roman" w:hint="eastAsia"/>
          <w:color w:val="000000"/>
          <w:sz w:val="28"/>
          <w:szCs w:val="28"/>
        </w:rPr>
        <w:t>社會保險</w:t>
      </w:r>
      <w:r w:rsidR="001628FC">
        <w:rPr>
          <w:rFonts w:ascii="Times New Roman" w:eastAsia="標楷體" w:hAnsi="Times New Roman" w:hint="eastAsia"/>
          <w:color w:val="000000"/>
          <w:sz w:val="28"/>
          <w:szCs w:val="28"/>
        </w:rPr>
        <w:t>相關</w:t>
      </w:r>
      <w:r w:rsidR="00814B30">
        <w:rPr>
          <w:rFonts w:ascii="Times New Roman" w:eastAsia="標楷體" w:hAnsi="Times New Roman" w:hint="eastAsia"/>
          <w:color w:val="000000"/>
          <w:sz w:val="28"/>
          <w:szCs w:val="28"/>
        </w:rPr>
        <w:t>資金運用支出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增加</w:t>
      </w:r>
      <w:r w:rsidR="007C29D9" w:rsidRPr="00143E0F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占</w:t>
      </w:r>
      <w:r w:rsidR="003B216A" w:rsidRPr="00143E0F">
        <w:rPr>
          <w:rFonts w:ascii="Times New Roman" w:eastAsia="標楷體" w:hAnsi="Times New Roman"/>
          <w:color w:val="000000"/>
          <w:sz w:val="28"/>
          <w:szCs w:val="28"/>
        </w:rPr>
        <w:t>社會保障支出增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至</w:t>
      </w:r>
      <w:r w:rsidR="007C29D9" w:rsidRPr="00143E0F">
        <w:rPr>
          <w:rFonts w:ascii="Times New Roman" w:eastAsia="標楷體" w:hAnsi="Times New Roman"/>
          <w:color w:val="000000"/>
          <w:sz w:val="28"/>
          <w:szCs w:val="28"/>
        </w:rPr>
        <w:t>3.5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％</w:t>
      </w:r>
      <w:r w:rsidR="00B8060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外，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其餘</w:t>
      </w:r>
      <w:r w:rsidR="00B8060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各年規模介於</w:t>
      </w:r>
      <w:r w:rsidR="00B8060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="00E46A1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83</w:t>
      </w:r>
      <w:r w:rsidR="00E46A15" w:rsidRPr="00143E0F">
        <w:rPr>
          <w:rFonts w:ascii="Times New Roman" w:eastAsia="標楷體" w:hAnsi="Times New Roman"/>
          <w:color w:val="000000"/>
          <w:sz w:val="28"/>
          <w:szCs w:val="28"/>
        </w:rPr>
        <w:t>至</w:t>
      </w:r>
      <w:r w:rsidR="00B8060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304</w:t>
      </w:r>
      <w:r w:rsidR="00B8060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</w:t>
      </w:r>
      <w:r w:rsidR="00442AC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之間</w:t>
      </w:r>
      <w:r w:rsidR="003B216A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</w:t>
      </w:r>
      <w:r w:rsidR="00F109CA" w:rsidRPr="00143E0F">
        <w:rPr>
          <w:rFonts w:ascii="Times New Roman" w:eastAsia="標楷體" w:hAnsi="Times New Roman"/>
          <w:color w:val="000000"/>
          <w:sz w:val="28"/>
          <w:szCs w:val="28"/>
        </w:rPr>
        <w:t>占</w:t>
      </w:r>
      <w:r w:rsidR="00F109CA" w:rsidRPr="00143E0F">
        <w:rPr>
          <w:rFonts w:ascii="Times New Roman" w:eastAsia="標楷體" w:hAnsi="Times New Roman"/>
          <w:color w:val="000000"/>
          <w:sz w:val="28"/>
          <w:szCs w:val="28"/>
        </w:rPr>
        <w:t>1.3</w:t>
      </w:r>
      <w:r w:rsidR="00F109CA" w:rsidRPr="00143E0F">
        <w:rPr>
          <w:rFonts w:ascii="Times New Roman" w:eastAsia="標楷體" w:hAnsi="Times New Roman"/>
          <w:color w:val="000000"/>
          <w:sz w:val="28"/>
          <w:szCs w:val="28"/>
        </w:rPr>
        <w:t>％至</w:t>
      </w:r>
      <w:r w:rsidR="00F109CA" w:rsidRPr="00143E0F">
        <w:rPr>
          <w:rFonts w:ascii="Times New Roman" w:eastAsia="標楷體" w:hAnsi="Times New Roman"/>
          <w:color w:val="000000"/>
          <w:sz w:val="28"/>
          <w:szCs w:val="28"/>
        </w:rPr>
        <w:t>2.4</w:t>
      </w:r>
      <w:r w:rsidR="00F109CA" w:rsidRPr="00143E0F">
        <w:rPr>
          <w:rFonts w:ascii="Times New Roman" w:eastAsia="標楷體" w:hAnsi="Times New Roman"/>
          <w:color w:val="000000"/>
          <w:sz w:val="28"/>
          <w:szCs w:val="28"/>
        </w:rPr>
        <w:t>％</w:t>
      </w:r>
      <w:r w:rsidR="00DA519A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。</w:t>
      </w:r>
    </w:p>
    <w:p w:rsidR="00F11C81" w:rsidRPr="00143E0F" w:rsidRDefault="00F11C81" w:rsidP="00C0413D">
      <w:pPr>
        <w:spacing w:line="420" w:lineRule="exact"/>
        <w:ind w:leftChars="295" w:left="708"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社會給付依給付型態分為現金給付及實物給付，</w:t>
      </w:r>
      <w:r w:rsidR="0092786B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年現金給付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兆</w:t>
      </w:r>
      <w:r w:rsidR="0092786B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1,857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億元（占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57.6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％），較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年增</w:t>
      </w:r>
      <w:r w:rsidR="00314F9E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3.5</w:t>
      </w:r>
      <w:r w:rsidR="00314F9E"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％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，實物給付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8,720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億元（占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42.4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％），</w:t>
      </w:r>
      <w:r w:rsidR="00314F9E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增</w:t>
      </w:r>
      <w:r w:rsidR="00314F9E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3.3</w:t>
      </w:r>
      <w:r w:rsidR="00314F9E"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％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，現金給付占比較實物給付高出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15.2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個百分點；與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89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年相較，</w:t>
      </w:r>
      <w:r w:rsidR="00A15A9F" w:rsidRPr="00143E0F">
        <w:rPr>
          <w:rFonts w:ascii="Times New Roman" w:eastAsia="標楷體" w:hAnsi="Times New Roman"/>
          <w:color w:val="000000"/>
          <w:sz w:val="28"/>
          <w:szCs w:val="28"/>
        </w:rPr>
        <w:t>19</w:t>
      </w:r>
      <w:r w:rsidR="00A15A9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年間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現金給付增加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7,352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億元，平均年增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5.2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％，實物給付增加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5,065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億元，平均年增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4.7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％，占比各增減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2.4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個百分點。若</w:t>
      </w:r>
      <w:r w:rsidR="00435AF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按計畫型態，則分為社會保險計畫、社會救助及福利服務計畫</w:t>
      </w:r>
      <w:r w:rsidR="00435AF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2</w:t>
      </w:r>
      <w:r w:rsidR="00435AF9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大</w:t>
      </w:r>
    </w:p>
    <w:p w:rsidR="00BC68E1" w:rsidRPr="00143E0F" w:rsidRDefault="00CC0920" w:rsidP="003D2261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135255</wp:posOffset>
                </wp:positionV>
                <wp:extent cx="5760085" cy="431800"/>
                <wp:effectExtent l="0" t="3810" r="2540" b="2540"/>
                <wp:wrapNone/>
                <wp:docPr id="4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E07" w:rsidRPr="00C363D6" w:rsidRDefault="00435AF9" w:rsidP="004532E4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43BC5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</w:t>
                            </w:r>
                            <w:r w:rsidRPr="00043BC5"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</w:t>
                            </w:r>
                            <w:r w:rsidRPr="00043BC5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至</w:t>
                            </w:r>
                            <w:r w:rsidRPr="00043BC5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043BC5"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08</w:t>
                            </w:r>
                            <w:r w:rsidRPr="00043BC5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="00A85E07" w:rsidRPr="00C363D6"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  <w:t>社會保障支出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left:0;text-align:left;margin-left:.35pt;margin-top:10.65pt;width:453.55pt;height:34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" fillcolor="#a8eed8" stroked="f">
                <v:textbox>
                  <w:txbxContent>
                    <w:p w:rsidR="00A85E07" w:rsidRPr="00C363D6" w:rsidRDefault="00435AF9" w:rsidP="004532E4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  <w:r w:rsidRPr="00043BC5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8</w:t>
                      </w:r>
                      <w:r w:rsidRPr="00043BC5"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9</w:t>
                      </w:r>
                      <w:r w:rsidRPr="00043BC5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至</w:t>
                      </w:r>
                      <w:r w:rsidRPr="00043BC5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043BC5"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08</w:t>
                      </w:r>
                      <w:r w:rsidRPr="00043BC5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="00A85E07" w:rsidRPr="00C363D6"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  <w:t>社會保障支出</w:t>
                      </w:r>
                    </w:p>
                  </w:txbxContent>
                </v:textbox>
              </v:shape>
            </w:pict>
          </mc:Fallback>
        </mc:AlternateContent>
      </w:r>
    </w:p>
    <w:p w:rsidR="00717E4F" w:rsidRPr="00143E0F" w:rsidRDefault="00717E4F" w:rsidP="00D63BED">
      <w:pPr>
        <w:spacing w:line="160" w:lineRule="exact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22ABF" w:rsidRPr="00143E0F" w:rsidRDefault="001E6827" w:rsidP="000847C9">
      <w:pPr>
        <w:overflowPunct w:val="0"/>
        <w:spacing w:line="440" w:lineRule="exact"/>
        <w:ind w:leftChars="200" w:left="480" w:firstLineChars="200" w:firstLine="48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430791">
        <w:rPr>
          <w:noProof/>
        </w:rPr>
        <w:drawing>
          <wp:anchor distT="0" distB="0" distL="114300" distR="114300" simplePos="0" relativeHeight="251670016" behindDoc="0" locked="0" layoutInCell="1" allowOverlap="1" wp14:anchorId="71EF1DE5" wp14:editId="7D5AD871">
            <wp:simplePos x="0" y="0"/>
            <wp:positionH relativeFrom="column">
              <wp:posOffset>-635</wp:posOffset>
            </wp:positionH>
            <wp:positionV relativeFrom="paragraph">
              <wp:posOffset>243840</wp:posOffset>
            </wp:positionV>
            <wp:extent cx="5766800" cy="3150000"/>
            <wp:effectExtent l="0" t="0" r="5715" b="0"/>
            <wp:wrapNone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00" cy="31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ABF" w:rsidRPr="00143E0F" w:rsidRDefault="00622ABF" w:rsidP="000847C9">
      <w:pPr>
        <w:overflowPunct w:val="0"/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38668E" w:rsidRPr="00143E0F" w:rsidRDefault="0038668E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38668E" w:rsidRPr="00143E0F" w:rsidRDefault="0038668E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38668E" w:rsidRPr="00143E0F" w:rsidRDefault="0038668E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38668E" w:rsidRPr="00143E0F" w:rsidRDefault="0038668E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11C81" w:rsidRPr="00143E0F" w:rsidRDefault="00F11C81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11C81" w:rsidRPr="00143E0F" w:rsidRDefault="00F11C81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11C81" w:rsidRPr="00143E0F" w:rsidRDefault="00F11C81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11C81" w:rsidRPr="00143E0F" w:rsidRDefault="001E6827" w:rsidP="000847C9">
      <w:pPr>
        <w:spacing w:afterLines="50" w:after="180" w:line="440" w:lineRule="exact"/>
        <w:ind w:leftChars="200" w:left="480" w:firstLineChars="200" w:firstLine="48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430791">
        <w:rPr>
          <w:noProof/>
        </w:rPr>
        <w:drawing>
          <wp:anchor distT="0" distB="0" distL="114300" distR="114300" simplePos="0" relativeHeight="251671040" behindDoc="0" locked="0" layoutInCell="1" allowOverlap="1" wp14:anchorId="195A8C11" wp14:editId="41BC18A8">
            <wp:simplePos x="0" y="0"/>
            <wp:positionH relativeFrom="column">
              <wp:posOffset>0</wp:posOffset>
            </wp:positionH>
            <wp:positionV relativeFrom="paragraph">
              <wp:posOffset>266272</wp:posOffset>
            </wp:positionV>
            <wp:extent cx="5752917" cy="2764800"/>
            <wp:effectExtent l="0" t="0" r="635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17" cy="27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81" w:rsidRPr="00143E0F" w:rsidRDefault="00F11C81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11C81" w:rsidRPr="00143E0F" w:rsidRDefault="00F11C81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11C81" w:rsidRPr="00143E0F" w:rsidRDefault="00F11C81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11C81" w:rsidRPr="00143E0F" w:rsidRDefault="00F11C81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11C81" w:rsidRPr="00143E0F" w:rsidRDefault="00F11C81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11C81" w:rsidRPr="00143E0F" w:rsidRDefault="00F11C81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38668E" w:rsidRPr="00143E0F" w:rsidRDefault="003C29E5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329883</wp:posOffset>
                </wp:positionV>
                <wp:extent cx="3288030" cy="274955"/>
                <wp:effectExtent l="0" t="3810" r="0" b="0"/>
                <wp:wrapNone/>
                <wp:docPr id="39" name="Text Box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7C9" w:rsidRPr="00FF172D" w:rsidRDefault="000847C9" w:rsidP="00FF172D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E228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說明：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因四捨五入之故，總計數字容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HK"/>
                              </w:rPr>
                              <w:t>或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不等於細項數字之和。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9" o:spid="_x0000_s1029" type="#_x0000_t202" style="position:absolute;left:0;text-align:left;margin-left:-5.75pt;margin-top:26pt;width:258.9pt;height:21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ydhg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" stroked="f">
                <v:textbox>
                  <w:txbxContent>
                    <w:p w:rsidR="000847C9" w:rsidRPr="00FF172D" w:rsidRDefault="000847C9" w:rsidP="00FF172D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E228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說明：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因四捨五入之故，總計數字容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HK"/>
                        </w:rPr>
                        <w:t>或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不等於細項數字之和。</w:t>
                      </w:r>
                    </w:p>
                  </w:txbxContent>
                </v:textbox>
              </v:shape>
            </w:pict>
          </mc:Fallback>
        </mc:AlternateContent>
      </w:r>
    </w:p>
    <w:p w:rsidR="00A15A9F" w:rsidRPr="00143E0F" w:rsidRDefault="00A15A9F" w:rsidP="000847C9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E93F5A" w:rsidRPr="00143E0F" w:rsidRDefault="00A15A9F" w:rsidP="00A32E57">
      <w:pPr>
        <w:spacing w:line="42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類，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年社會保險計畫給付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兆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7,367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億元（占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84.4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％），較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年增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3.4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％；社會救助及福利服務計畫給付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3,210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億元（占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15.6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％），增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3.4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％。與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89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年相較，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19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年間前者平均年增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5.1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％，後者平均年增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4.3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％，占比各增減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2.2</w:t>
      </w:r>
      <w:r w:rsidR="00795D41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個百分點。</w:t>
      </w:r>
    </w:p>
    <w:p w:rsidR="00717E4F" w:rsidRPr="00143E0F" w:rsidRDefault="00CC0920" w:rsidP="003314D6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83185</wp:posOffset>
                </wp:positionV>
                <wp:extent cx="5760085" cy="431800"/>
                <wp:effectExtent l="0" t="0" r="3175" b="0"/>
                <wp:wrapNone/>
                <wp:docPr id="3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E07" w:rsidRPr="00353578" w:rsidRDefault="00A32E57" w:rsidP="004532E4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2079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近年</w:t>
                            </w:r>
                            <w:r w:rsidR="00A85E07" w:rsidRPr="00B2079F"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社會給付</w:t>
                            </w:r>
                            <w:r w:rsidR="00DC2EB2" w:rsidRPr="00B2079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結構</w:t>
                            </w:r>
                            <w:r w:rsidR="00090596" w:rsidRPr="00B2079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－依給付型態</w:t>
                            </w:r>
                            <w:r w:rsidR="00090596" w:rsidRPr="00B2079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090596" w:rsidRPr="00B2079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計畫型態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0" type="#_x0000_t202" style="position:absolute;left:0;text-align:left;margin-left:3.3pt;margin-top:6.55pt;width:453.55pt;height:3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" fillcolor="#a8eed8" stroked="f">
                <v:textbox>
                  <w:txbxContent>
                    <w:p w:rsidR="00A85E07" w:rsidRPr="00353578" w:rsidRDefault="00A32E57" w:rsidP="004532E4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  <w:r w:rsidRPr="00B2079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近年</w:t>
                      </w:r>
                      <w:r w:rsidR="00A85E07" w:rsidRPr="00B2079F"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社會給付</w:t>
                      </w:r>
                      <w:r w:rsidR="00DC2EB2" w:rsidRPr="00B2079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結構</w:t>
                      </w:r>
                      <w:r w:rsidR="00090596" w:rsidRPr="00B2079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－依給付型態</w:t>
                      </w:r>
                      <w:r w:rsidR="00090596" w:rsidRPr="00B2079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090596" w:rsidRPr="00B2079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計畫型態</w:t>
                      </w:r>
                    </w:p>
                  </w:txbxContent>
                </v:textbox>
              </v:shape>
            </w:pict>
          </mc:Fallback>
        </mc:AlternateContent>
      </w:r>
    </w:p>
    <w:p w:rsidR="00A32E57" w:rsidRPr="00143E0F" w:rsidRDefault="00685CF1" w:rsidP="00A32E57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 xml:space="preserve"> </w:t>
      </w:r>
      <w:r w:rsidR="00CC0920" w:rsidRPr="00143E0F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149860</wp:posOffset>
                </wp:positionV>
                <wp:extent cx="2303780" cy="320040"/>
                <wp:effectExtent l="0" t="0" r="0" b="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57" w:rsidRPr="004733E8" w:rsidRDefault="00A32E57" w:rsidP="00A32E5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HK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計畫</w:t>
                            </w:r>
                            <w:r w:rsidRPr="004733E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型態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HK"/>
                              </w:rPr>
                              <w:t>占比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5.75pt;margin-top:11.8pt;width:181.4pt;height:25.2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nN0AIAAMU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" filled="f" stroked="f">
                <v:textbox style="mso-fit-shape-to-text:t">
                  <w:txbxContent>
                    <w:p w:rsidR="00A32E57" w:rsidRPr="004733E8" w:rsidRDefault="00A32E57" w:rsidP="00A32E5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HK"/>
                        </w:rPr>
                        <w:t>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計畫</w:t>
                      </w:r>
                      <w:r w:rsidRPr="004733E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型態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HK"/>
                        </w:rPr>
                        <w:t>占比</w:t>
                      </w:r>
                    </w:p>
                  </w:txbxContent>
                </v:textbox>
              </v:shape>
            </w:pict>
          </mc:Fallback>
        </mc:AlternateContent>
      </w:r>
      <w:r w:rsidR="00CC0920" w:rsidRPr="00143E0F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145415</wp:posOffset>
                </wp:positionV>
                <wp:extent cx="2298700" cy="320040"/>
                <wp:effectExtent l="635" t="0" r="0" b="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E57" w:rsidRPr="004733E8" w:rsidRDefault="00A32E57" w:rsidP="00A32E5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HK"/>
                              </w:rPr>
                              <w:t>各</w:t>
                            </w:r>
                            <w:r w:rsidRPr="004733E8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給付型態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  <w:lang w:eastAsia="zh-HK"/>
                              </w:rPr>
                              <w:t>占比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.25pt;margin-top:11.45pt;width:181pt;height:25.2pt;z-index:-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" filled="f" stroked="f">
                <v:textbox style="mso-fit-shape-to-text:t">
                  <w:txbxContent>
                    <w:p w:rsidR="00A32E57" w:rsidRPr="004733E8" w:rsidRDefault="00A32E57" w:rsidP="00A32E57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HK"/>
                        </w:rPr>
                        <w:t>各</w:t>
                      </w:r>
                      <w:r w:rsidRPr="004733E8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給付型態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  <w:lang w:eastAsia="zh-HK"/>
                        </w:rPr>
                        <w:t>占比</w:t>
                      </w:r>
                    </w:p>
                  </w:txbxContent>
                </v:textbox>
              </v:shape>
            </w:pict>
          </mc:Fallback>
        </mc:AlternateContent>
      </w:r>
    </w:p>
    <w:p w:rsidR="00A32E57" w:rsidRPr="00143E0F" w:rsidRDefault="00B2079F" w:rsidP="00A32E57">
      <w:pPr>
        <w:spacing w:afterLines="50" w:after="180" w:line="440" w:lineRule="exact"/>
        <w:ind w:leftChars="200" w:left="480" w:firstLineChars="200" w:firstLine="48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B2079F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74930</wp:posOffset>
            </wp:positionV>
            <wp:extent cx="2880552" cy="1803600"/>
            <wp:effectExtent l="0" t="0" r="0" b="635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52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79F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2886704</wp:posOffset>
            </wp:positionH>
            <wp:positionV relativeFrom="paragraph">
              <wp:posOffset>73025</wp:posOffset>
            </wp:positionV>
            <wp:extent cx="2877827" cy="1803600"/>
            <wp:effectExtent l="0" t="0" r="0" b="635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7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E57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 xml:space="preserve"> </w:t>
      </w:r>
    </w:p>
    <w:p w:rsidR="00E93F5A" w:rsidRPr="00143E0F" w:rsidRDefault="00E93F5A" w:rsidP="003314D6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DB72EF" w:rsidRPr="00143E0F" w:rsidRDefault="00DB72EF" w:rsidP="0071616D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DC2EB2" w:rsidRPr="00143E0F" w:rsidRDefault="00DC2EB2" w:rsidP="0071616D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DC2EB2" w:rsidRPr="00143E0F" w:rsidRDefault="00DC2EB2" w:rsidP="0071616D">
      <w:pPr>
        <w:spacing w:afterLines="50" w:after="180"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B4593" w:rsidRPr="00143E0F" w:rsidRDefault="0047761E" w:rsidP="00403AA7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（二）社會給付功能別以高齡及疾病與健康為主，各年合計</w:t>
      </w:r>
      <w:r w:rsidR="00E767C1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多逾</w:t>
      </w: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8</w:t>
      </w: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成</w:t>
      </w:r>
    </w:p>
    <w:p w:rsidR="00B5550A" w:rsidRPr="00143E0F" w:rsidRDefault="0047761E" w:rsidP="006701BC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社會給付依各類風險或負擔分成高齡、身心障礙、遺族、疾病與健康、生育、家庭與小孩、失業、職業傷害、住宅及其他（包括眷屬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喪葬津貼、交通工具票價優惠及低收入戶家庭生活扶助等）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項功能別。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108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年社會給付之功能別以高齡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="00B2079F">
        <w:rPr>
          <w:rFonts w:ascii="Times New Roman" w:eastAsia="標楷體" w:hAnsi="Times New Roman" w:hint="eastAsia"/>
          <w:color w:val="000000"/>
          <w:sz w:val="28"/>
          <w:szCs w:val="28"/>
        </w:rPr>
        <w:t>兆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385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億元（占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50.5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％）最多，其次為疾病與健康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6,931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億元（占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33.7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％），兩者合計占逾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成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4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，其餘各功能別占比均低於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6.0</w:t>
      </w:r>
      <w:r w:rsidR="006701B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％。</w:t>
      </w:r>
    </w:p>
    <w:p w:rsidR="006701BC" w:rsidRPr="00143E0F" w:rsidRDefault="00CC0920" w:rsidP="006701BC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44128</wp:posOffset>
                </wp:positionH>
                <wp:positionV relativeFrom="paragraph">
                  <wp:posOffset>59055</wp:posOffset>
                </wp:positionV>
                <wp:extent cx="5760085" cy="431800"/>
                <wp:effectExtent l="0" t="0" r="0" b="6350"/>
                <wp:wrapNone/>
                <wp:docPr id="35" name="Text Box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50A" w:rsidRPr="00353578" w:rsidRDefault="00A15A9F" w:rsidP="00B5550A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E5242B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E5242B"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08</w:t>
                            </w:r>
                            <w:r w:rsidR="00B5550A"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年</w:t>
                            </w:r>
                            <w:r w:rsidR="00B5550A" w:rsidRPr="00353578"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  <w:t>社會給付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－依功能別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0" o:spid="_x0000_s1033" type="#_x0000_t202" style="position:absolute;left:0;text-align:left;margin-left:3.45pt;margin-top:4.65pt;width:453.55pt;height:3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" fillcolor="#a8eed8" stroked="f">
                <v:textbox>
                  <w:txbxContent>
                    <w:p w:rsidR="00B5550A" w:rsidRPr="00353578" w:rsidRDefault="00A15A9F" w:rsidP="00B5550A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  <w:r w:rsidRPr="00E5242B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E5242B"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08</w:t>
                      </w:r>
                      <w:r w:rsidR="00B5550A"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32"/>
                          <w:lang w:eastAsia="zh-HK"/>
                        </w:rPr>
                        <w:t>年</w:t>
                      </w:r>
                      <w:r w:rsidR="00B5550A" w:rsidRPr="00353578"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  <w:t>社會給付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color w:val="000000"/>
                          <w:sz w:val="32"/>
                          <w:szCs w:val="32"/>
                        </w:rPr>
                        <w:t>－依功能別</w:t>
                      </w:r>
                    </w:p>
                  </w:txbxContent>
                </v:textbox>
              </v:shape>
            </w:pict>
          </mc:Fallback>
        </mc:AlternateContent>
      </w:r>
    </w:p>
    <w:p w:rsidR="006701BC" w:rsidRPr="00143E0F" w:rsidRDefault="006701BC" w:rsidP="006701BC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B5550A" w:rsidRPr="00143E0F" w:rsidRDefault="00300908" w:rsidP="0059411C">
      <w:pPr>
        <w:spacing w:line="440" w:lineRule="exact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  <w:r w:rsidRPr="00C71C79">
        <w:rPr>
          <w:noProof/>
        </w:rPr>
        <w:drawing>
          <wp:anchor distT="0" distB="0" distL="114300" distR="114300" simplePos="0" relativeHeight="251673088" behindDoc="0" locked="0" layoutInCell="1" allowOverlap="1" wp14:anchorId="14C829BB" wp14:editId="5DF5B94F">
            <wp:simplePos x="0" y="0"/>
            <wp:positionH relativeFrom="column">
              <wp:posOffset>2510378</wp:posOffset>
            </wp:positionH>
            <wp:positionV relativeFrom="paragraph">
              <wp:posOffset>151130</wp:posOffset>
            </wp:positionV>
            <wp:extent cx="4079408" cy="2737007"/>
            <wp:effectExtent l="0" t="0" r="0" b="0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408" cy="273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827" w:rsidRPr="00C362C0">
        <w:rPr>
          <w:noProof/>
        </w:rPr>
        <w:drawing>
          <wp:anchor distT="0" distB="0" distL="114300" distR="114300" simplePos="0" relativeHeight="251672064" behindDoc="0" locked="0" layoutInCell="1" allowOverlap="1" wp14:anchorId="27BD7446" wp14:editId="2A2265EA">
            <wp:simplePos x="0" y="0"/>
            <wp:positionH relativeFrom="column">
              <wp:posOffset>76835</wp:posOffset>
            </wp:positionH>
            <wp:positionV relativeFrom="paragraph">
              <wp:posOffset>9087</wp:posOffset>
            </wp:positionV>
            <wp:extent cx="2674487" cy="3106161"/>
            <wp:effectExtent l="0" t="0" r="0" b="0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487" cy="310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0A" w:rsidRPr="00143E0F" w:rsidRDefault="00B5550A" w:rsidP="0047761E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B5550A" w:rsidRPr="00143E0F" w:rsidRDefault="00B5550A" w:rsidP="0047761E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B5550A" w:rsidRPr="00143E0F" w:rsidRDefault="00B5550A" w:rsidP="0047761E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B5550A" w:rsidRPr="00143E0F" w:rsidRDefault="00B5550A" w:rsidP="0047761E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B5550A" w:rsidRPr="00143E0F" w:rsidRDefault="00B5550A" w:rsidP="0047761E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B5550A" w:rsidRPr="00143E0F" w:rsidRDefault="00B5550A" w:rsidP="0047761E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B5550A" w:rsidRPr="00143E0F" w:rsidRDefault="00B5550A" w:rsidP="0047761E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B5550A" w:rsidRPr="00143E0F" w:rsidRDefault="00B5550A" w:rsidP="0047761E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6701BC" w:rsidRPr="00143E0F" w:rsidRDefault="00300908" w:rsidP="0047761E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2972658</wp:posOffset>
                </wp:positionH>
                <wp:positionV relativeFrom="paragraph">
                  <wp:posOffset>190500</wp:posOffset>
                </wp:positionV>
                <wp:extent cx="3288030" cy="480950"/>
                <wp:effectExtent l="0" t="0" r="0" b="0"/>
                <wp:wrapNone/>
                <wp:docPr id="34" name="Text Box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48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258" w:rsidRDefault="00A15A9F" w:rsidP="00DB5258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7E228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說明：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因四捨五入之故，總計數字容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HK"/>
                              </w:rPr>
                              <w:t>或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不等於細項</w:t>
                            </w:r>
                          </w:p>
                          <w:p w:rsidR="00A15A9F" w:rsidRPr="00FF172D" w:rsidRDefault="00A15A9F" w:rsidP="00DB5258">
                            <w:pPr>
                              <w:spacing w:line="260" w:lineRule="exact"/>
                              <w:ind w:firstLineChars="300" w:firstLine="540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數字之和。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5" o:spid="_x0000_s1034" type="#_x0000_t202" style="position:absolute;left:0;text-align:left;margin-left:234.05pt;margin-top:15pt;width:258.9pt;height:3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KpvA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" filled="f" stroked="f">
                <v:textbox>
                  <w:txbxContent>
                    <w:p w:rsidR="00DB5258" w:rsidRDefault="00A15A9F" w:rsidP="00DB5258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7E228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說明：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因四捨五入之故，總計數字容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HK"/>
                        </w:rPr>
                        <w:t>或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不等於細項</w:t>
                      </w:r>
                    </w:p>
                    <w:p w:rsidR="00A15A9F" w:rsidRPr="00FF172D" w:rsidRDefault="00A15A9F" w:rsidP="00DB5258">
                      <w:pPr>
                        <w:spacing w:line="260" w:lineRule="exact"/>
                        <w:ind w:firstLineChars="300" w:firstLine="540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數字之和。</w:t>
                      </w:r>
                    </w:p>
                  </w:txbxContent>
                </v:textbox>
              </v:shape>
            </w:pict>
          </mc:Fallback>
        </mc:AlternateContent>
      </w:r>
    </w:p>
    <w:p w:rsidR="006701BC" w:rsidRPr="00143E0F" w:rsidRDefault="006701BC" w:rsidP="0047761E">
      <w:pPr>
        <w:spacing w:line="44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6701BC" w:rsidRDefault="00E767C1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與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107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年相較，有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8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項功能別給付增加，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其中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以高齡給付增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442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億元（增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4.4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％）最多，疾病與健康給付增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233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億元（增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3.5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％）次之；有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2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項功能別給付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減少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  <w:lang w:eastAsia="zh-HK"/>
        </w:rPr>
        <w:t>，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其中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住宅給付因</w:t>
      </w:r>
      <w:r w:rsidR="003F3D9E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老舊眷村改建計畫之交屋高峰</w:t>
      </w:r>
      <w:r w:rsidR="003F3D9E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已過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（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106</w:t>
      </w:r>
      <w:r w:rsidR="003F3D9E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年為前次高點），</w:t>
      </w:r>
      <w:r w:rsidR="003F3D9E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="003F3D9E">
        <w:rPr>
          <w:rFonts w:ascii="Times New Roman" w:eastAsia="標楷體" w:hAnsi="Times New Roman"/>
          <w:color w:val="000000"/>
          <w:kern w:val="0"/>
          <w:sz w:val="28"/>
          <w:szCs w:val="28"/>
        </w:rPr>
        <w:t>08</w:t>
      </w:r>
      <w:r w:rsidR="003F3D9E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</w:t>
      </w:r>
      <w:r w:rsidR="00B7589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補助</w:t>
      </w:r>
      <w:r w:rsidR="001628FC" w:rsidRPr="001628FC">
        <w:rPr>
          <w:rFonts w:ascii="標楷體" w:eastAsia="標楷體" w:hAnsi="標楷體" w:hint="eastAsia"/>
          <w:color w:val="000000" w:themeColor="text1"/>
          <w:sz w:val="28"/>
          <w:szCs w:val="28"/>
        </w:rPr>
        <w:t>原眷戶購宅</w:t>
      </w:r>
      <w:r w:rsidR="001628FC" w:rsidRPr="001628FC">
        <w:rPr>
          <w:rFonts w:ascii="Times New Roman" w:eastAsia="標楷體" w:hint="eastAsia"/>
          <w:color w:val="000000" w:themeColor="text1"/>
          <w:sz w:val="28"/>
          <w:szCs w:val="28"/>
        </w:rPr>
        <w:t>款</w:t>
      </w:r>
      <w:r w:rsidR="001628FC" w:rsidRPr="001628FC">
        <w:rPr>
          <w:rFonts w:ascii="Times New Roman" w:eastAsia="標楷體"/>
          <w:color w:val="000000" w:themeColor="text1"/>
          <w:sz w:val="28"/>
          <w:szCs w:val="28"/>
        </w:rPr>
        <w:t>續降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，</w:t>
      </w:r>
      <w:r w:rsidR="003F3D9E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致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減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47.4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％，另</w:t>
      </w:r>
      <w:r w:rsidR="003F3D9E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因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108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年新生兒人數減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3.1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％，</w:t>
      </w:r>
      <w:r w:rsidR="003F3D9E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生育給付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減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0.8</w:t>
      </w:r>
      <w:r w:rsidR="00136E5F" w:rsidRPr="00136E5F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eastAsia="zh-HK"/>
        </w:rPr>
        <w:t>％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392C99" w:rsidRDefault="00392C99" w:rsidP="00392C99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若按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8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9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至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/>
          <w:color w:val="000000"/>
          <w:kern w:val="0"/>
          <w:sz w:val="28"/>
          <w:szCs w:val="28"/>
        </w:rPr>
        <w:t>08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年平均年增率觀察，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1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9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年間有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8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項功能別給付增加，其中以失業、家庭與小孩及高齡平均年增率各為增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8.6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％、增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7.9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％及增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5.7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％較大，主因近年政府持續推動對失業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者</w:t>
      </w:r>
      <w:r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、家庭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支持、友善育兒環境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及減輕照顧者負擔等福利措施，以及人口高齡化，領取退</w:t>
      </w:r>
    </w:p>
    <w:p w:rsidR="00392C99" w:rsidRPr="00136E5F" w:rsidRDefault="00392C99" w:rsidP="00392C99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3F3D9E" w:rsidRDefault="000D5D74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9D01B09" wp14:editId="7FA9EB07">
                <wp:simplePos x="0" y="0"/>
                <wp:positionH relativeFrom="column">
                  <wp:posOffset>9184</wp:posOffset>
                </wp:positionH>
                <wp:positionV relativeFrom="paragraph">
                  <wp:posOffset>8255</wp:posOffset>
                </wp:positionV>
                <wp:extent cx="5760085" cy="431800"/>
                <wp:effectExtent l="0" t="0" r="0" b="6350"/>
                <wp:wrapNone/>
                <wp:docPr id="33" name="Text Box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99" w:rsidRPr="00353578" w:rsidRDefault="00392C99" w:rsidP="00392C99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32"/>
                              </w:rPr>
                              <w:t>89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32"/>
                              </w:rPr>
                              <w:t>至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32"/>
                              </w:rPr>
                              <w:t>108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32"/>
                              </w:rPr>
                              <w:t>年社會給付－依功能別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1B09" id="Text Box 900" o:spid="_x0000_s1035" type="#_x0000_t202" style="position:absolute;left:0;text-align:left;margin-left:.7pt;margin-top:.65pt;width:453.55pt;height:3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" fillcolor="#a8eed8" stroked="f">
                <v:textbox>
                  <w:txbxContent>
                    <w:p w:rsidR="00392C99" w:rsidRPr="00353578" w:rsidRDefault="00392C99" w:rsidP="00392C99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32"/>
                        </w:rPr>
                        <w:t>89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32"/>
                        </w:rPr>
                        <w:t>至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32"/>
                        </w:rPr>
                        <w:t>108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32"/>
                        </w:rPr>
                        <w:t>年社會給付－依功能別</w:t>
                      </w:r>
                    </w:p>
                  </w:txbxContent>
                </v:textbox>
              </v:shape>
            </w:pict>
          </mc:Fallback>
        </mc:AlternateContent>
      </w:r>
    </w:p>
    <w:p w:rsidR="00392C99" w:rsidRDefault="00DE7436" w:rsidP="00403AA7">
      <w:pPr>
        <w:spacing w:line="420" w:lineRule="exact"/>
        <w:ind w:leftChars="295" w:left="708" w:firstLineChars="200" w:firstLine="48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  <w:r w:rsidRPr="00DE7436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8646</wp:posOffset>
            </wp:positionH>
            <wp:positionV relativeFrom="paragraph">
              <wp:posOffset>213360</wp:posOffset>
            </wp:positionV>
            <wp:extent cx="5759450" cy="2999669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DE7436" w:rsidP="00403AA7">
      <w:pPr>
        <w:spacing w:line="420" w:lineRule="exact"/>
        <w:ind w:leftChars="295" w:left="708" w:firstLineChars="200" w:firstLine="48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  <w:r w:rsidRPr="00DE7436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8360</wp:posOffset>
            </wp:positionH>
            <wp:positionV relativeFrom="paragraph">
              <wp:posOffset>146638</wp:posOffset>
            </wp:positionV>
            <wp:extent cx="5758747" cy="2644775"/>
            <wp:effectExtent l="0" t="0" r="0" b="3175"/>
            <wp:wrapNone/>
            <wp:docPr id="53" name="圖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65" cy="2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Pr="00392C99" w:rsidRDefault="00392C99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noProof/>
          <w:color w:val="000000"/>
          <w:sz w:val="28"/>
          <w:szCs w:val="28"/>
        </w:rPr>
      </w:pPr>
    </w:p>
    <w:p w:rsidR="00392C99" w:rsidRDefault="00392C99" w:rsidP="00392C99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0D5D74" w:rsidRDefault="000D5D74" w:rsidP="00392C99">
      <w:pPr>
        <w:spacing w:line="420" w:lineRule="exact"/>
        <w:ind w:leftChars="295" w:left="708" w:firstLine="1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038A2" wp14:editId="0C795A46">
                <wp:simplePos x="0" y="0"/>
                <wp:positionH relativeFrom="column">
                  <wp:posOffset>-82117</wp:posOffset>
                </wp:positionH>
                <wp:positionV relativeFrom="paragraph">
                  <wp:posOffset>124617</wp:posOffset>
                </wp:positionV>
                <wp:extent cx="3288030" cy="274955"/>
                <wp:effectExtent l="1270" t="4445" r="0" b="0"/>
                <wp:wrapNone/>
                <wp:docPr id="32" name="Text Box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C99" w:rsidRPr="00FF172D" w:rsidRDefault="00392C99" w:rsidP="00392C99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E228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說明：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因四捨五入之故，總計數字容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HK"/>
                              </w:rPr>
                              <w:t>或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不等於細項數字之和。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038A2" id="Text Box 907" o:spid="_x0000_s1036" type="#_x0000_t202" style="position:absolute;left:0;text-align:left;margin-left:-6.45pt;margin-top:9.8pt;width:258.9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/Rw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" filled="f" stroked="f">
                <v:textbox>
                  <w:txbxContent>
                    <w:p w:rsidR="00392C99" w:rsidRPr="00FF172D" w:rsidRDefault="00392C99" w:rsidP="00392C99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E228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說明：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因四捨五入之故，總計數字容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HK"/>
                        </w:rPr>
                        <w:t>或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不等於細項數字之和。</w:t>
                      </w:r>
                    </w:p>
                  </w:txbxContent>
                </v:textbox>
              </v:shape>
            </w:pict>
          </mc:Fallback>
        </mc:AlternateContent>
      </w:r>
    </w:p>
    <w:p w:rsidR="000D5D74" w:rsidRDefault="000D5D74" w:rsidP="00392C99">
      <w:pPr>
        <w:spacing w:line="420" w:lineRule="exact"/>
        <w:ind w:leftChars="295" w:left="708" w:firstLine="1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392C99" w:rsidRPr="00136E5F" w:rsidRDefault="000D5D74" w:rsidP="00392C99">
      <w:pPr>
        <w:spacing w:line="420" w:lineRule="exact"/>
        <w:ind w:leftChars="295" w:left="708" w:firstLine="1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0D5D74">
        <w:rPr>
          <w:rFonts w:ascii="Times New Roman" w:eastAsia="標楷體" w:hAnsi="Times New Roman" w:hint="eastAsia"/>
          <w:color w:val="000000"/>
          <w:sz w:val="28"/>
          <w:szCs w:val="28"/>
        </w:rPr>
        <w:t>休金人數增加等影響；有</w:t>
      </w:r>
      <w:r w:rsidRPr="000D5D74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0D5D74">
        <w:rPr>
          <w:rFonts w:ascii="Times New Roman" w:eastAsia="標楷體" w:hAnsi="Times New Roman" w:hint="eastAsia"/>
          <w:color w:val="000000"/>
          <w:sz w:val="28"/>
          <w:szCs w:val="28"/>
        </w:rPr>
        <w:t>項功能別給付減少，其中住宅平均年減</w:t>
      </w:r>
      <w:r w:rsidRPr="000D5D74">
        <w:rPr>
          <w:rFonts w:ascii="Times New Roman" w:eastAsia="標楷體" w:hAnsi="Times New Roman" w:hint="eastAsia"/>
          <w:color w:val="000000"/>
          <w:sz w:val="28"/>
          <w:szCs w:val="28"/>
        </w:rPr>
        <w:t>1.9</w:t>
      </w:r>
      <w:r w:rsidR="00A965CC">
        <w:rPr>
          <w:rFonts w:ascii="Times New Roman" w:eastAsia="標楷體" w:hAnsi="Times New Roman" w:hint="eastAsia"/>
          <w:color w:val="000000"/>
          <w:sz w:val="28"/>
          <w:szCs w:val="28"/>
        </w:rPr>
        <w:t>％，主因老舊眷村改建計畫受各年建案完工戶數不同，</w:t>
      </w:r>
      <w:r w:rsidRPr="000D5D74">
        <w:rPr>
          <w:rFonts w:ascii="Times New Roman" w:eastAsia="標楷體" w:hAnsi="Times New Roman" w:hint="eastAsia"/>
          <w:color w:val="000000"/>
          <w:sz w:val="28"/>
          <w:szCs w:val="28"/>
        </w:rPr>
        <w:t>各年補助變</w:t>
      </w:r>
      <w:r w:rsidR="00392C99" w:rsidRPr="00392C99">
        <w:rPr>
          <w:rFonts w:ascii="Times New Roman" w:eastAsia="標楷體" w:hAnsi="Times New Roman" w:hint="eastAsia"/>
          <w:color w:val="000000"/>
          <w:sz w:val="28"/>
          <w:szCs w:val="28"/>
        </w:rPr>
        <w:t>動較大，加以</w:t>
      </w:r>
      <w:r w:rsidR="00392C99" w:rsidRPr="00392C99">
        <w:rPr>
          <w:rFonts w:ascii="Times New Roman" w:eastAsia="標楷體" w:hAnsi="Times New Roman" w:hint="eastAsia"/>
          <w:color w:val="000000"/>
          <w:sz w:val="28"/>
          <w:szCs w:val="28"/>
        </w:rPr>
        <w:t>108</w:t>
      </w:r>
      <w:r w:rsidR="00392C99" w:rsidRPr="00392C99">
        <w:rPr>
          <w:rFonts w:ascii="Times New Roman" w:eastAsia="標楷體" w:hAnsi="Times New Roman" w:hint="eastAsia"/>
          <w:color w:val="000000"/>
          <w:sz w:val="28"/>
          <w:szCs w:val="28"/>
        </w:rPr>
        <w:t>年給付較低所致，另職業傷害平均年減</w:t>
      </w:r>
      <w:r w:rsidR="00392C99" w:rsidRPr="00392C99">
        <w:rPr>
          <w:rFonts w:ascii="Times New Roman" w:eastAsia="標楷體" w:hAnsi="Times New Roman" w:hint="eastAsia"/>
          <w:color w:val="000000"/>
          <w:sz w:val="28"/>
          <w:szCs w:val="28"/>
        </w:rPr>
        <w:t>0.7</w:t>
      </w:r>
      <w:r w:rsidR="00392C99" w:rsidRPr="00392C99">
        <w:rPr>
          <w:rFonts w:ascii="Times New Roman" w:eastAsia="標楷體" w:hAnsi="Times New Roman" w:hint="eastAsia"/>
          <w:color w:val="000000"/>
          <w:sz w:val="28"/>
          <w:szCs w:val="28"/>
        </w:rPr>
        <w:t>％，主</w:t>
      </w:r>
      <w:r w:rsidR="00392C99" w:rsidRPr="00143E0F">
        <w:rPr>
          <w:rFonts w:ascii="Times New Roman" w:eastAsia="標楷體" w:hAnsi="Times New Roman"/>
          <w:color w:val="000000"/>
          <w:sz w:val="28"/>
          <w:szCs w:val="28"/>
        </w:rPr>
        <w:t>因</w:t>
      </w:r>
      <w:r w:rsidR="00392C99" w:rsidRPr="00143E0F">
        <w:rPr>
          <w:rFonts w:ascii="Times New Roman" w:eastAsia="標楷體" w:hAnsi="Times New Roman"/>
          <w:color w:val="000000"/>
          <w:sz w:val="28"/>
          <w:szCs w:val="28"/>
        </w:rPr>
        <w:t>89</w:t>
      </w:r>
      <w:r w:rsidR="00392C99" w:rsidRPr="00143E0F">
        <w:rPr>
          <w:rFonts w:ascii="Times New Roman" w:eastAsia="標楷體" w:hAnsi="Times New Roman"/>
          <w:color w:val="000000"/>
          <w:sz w:val="28"/>
          <w:szCs w:val="28"/>
        </w:rPr>
        <w:t>年勞工保險放寬職業災害請領限制，</w:t>
      </w:r>
      <w:r w:rsidR="00392C99">
        <w:rPr>
          <w:rFonts w:ascii="Times New Roman" w:eastAsia="標楷體" w:hAnsi="Times New Roman"/>
          <w:color w:val="000000"/>
          <w:sz w:val="28"/>
          <w:szCs w:val="28"/>
        </w:rPr>
        <w:t>致基</w:t>
      </w:r>
      <w:r w:rsidR="00392C99">
        <w:rPr>
          <w:rFonts w:ascii="Times New Roman" w:eastAsia="標楷體" w:hAnsi="Times New Roman" w:hint="eastAsia"/>
          <w:color w:val="000000"/>
          <w:sz w:val="28"/>
          <w:szCs w:val="28"/>
        </w:rPr>
        <w:t>數</w:t>
      </w:r>
      <w:r w:rsidR="00392C99" w:rsidRPr="00143E0F">
        <w:rPr>
          <w:rFonts w:ascii="Times New Roman" w:eastAsia="標楷體" w:hAnsi="Times New Roman"/>
          <w:color w:val="000000"/>
          <w:sz w:val="28"/>
          <w:szCs w:val="28"/>
        </w:rPr>
        <w:t>較高，加以近年</w:t>
      </w:r>
      <w:r w:rsidR="00392C99">
        <w:rPr>
          <w:rFonts w:ascii="Times New Roman" w:eastAsia="標楷體" w:hAnsi="Times New Roman"/>
          <w:color w:val="000000"/>
          <w:sz w:val="28"/>
          <w:szCs w:val="28"/>
        </w:rPr>
        <w:t>政府持續推動職場減災，</w:t>
      </w:r>
      <w:r w:rsidR="00392C99" w:rsidRPr="00143E0F">
        <w:rPr>
          <w:rFonts w:ascii="Times New Roman" w:eastAsia="標楷體" w:hAnsi="Times New Roman"/>
          <w:color w:val="000000"/>
          <w:sz w:val="28"/>
          <w:szCs w:val="28"/>
        </w:rPr>
        <w:t>使相關給付減少所致。</w:t>
      </w:r>
    </w:p>
    <w:p w:rsidR="00D22F01" w:rsidRDefault="0050784D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觀察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89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至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年各功能別結構，以高齡占比最大，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105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年以來約占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5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成，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108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年占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50.5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％</w:t>
      </w:r>
      <w:r w:rsidR="00D22F01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（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較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89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年增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6.</w:t>
      </w:r>
      <w:r w:rsidR="00DB000E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個百分點</w:t>
      </w:r>
      <w:r w:rsidR="00D22F01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）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，其次為疾病與健康，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108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年占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33.7</w:t>
      </w:r>
      <w:r w:rsidR="00D22F01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％（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減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2.5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個百分點</w:t>
      </w:r>
      <w:r w:rsidR="00D22F01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），家庭與小孩占</w:t>
      </w:r>
      <w:r w:rsidR="00D22F01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5.9</w:t>
      </w:r>
      <w:r w:rsidR="00D22F01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％（</w:t>
      </w:r>
      <w:r w:rsidR="0095622E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增</w:t>
      </w:r>
      <w:r w:rsidR="00DB000E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2.4</w:t>
      </w:r>
      <w:r w:rsidR="00D22F01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個百分點），其餘功能別占比均不超過</w:t>
      </w:r>
      <w:r w:rsidR="00D22F01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3.0</w:t>
      </w:r>
      <w:r w:rsidR="00D22F01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％</w:t>
      </w:r>
      <w:r w:rsidR="0013799C" w:rsidRPr="00143E0F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0D5D74" w:rsidRDefault="001460BF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AB80A8" wp14:editId="36735797">
                <wp:simplePos x="0" y="0"/>
                <wp:positionH relativeFrom="column">
                  <wp:posOffset>79375</wp:posOffset>
                </wp:positionH>
                <wp:positionV relativeFrom="paragraph">
                  <wp:posOffset>233045</wp:posOffset>
                </wp:positionV>
                <wp:extent cx="5760085" cy="431800"/>
                <wp:effectExtent l="0" t="0" r="0" b="6350"/>
                <wp:wrapNone/>
                <wp:docPr id="48" name="Text Box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5F" w:rsidRDefault="00136E5F" w:rsidP="00136E5F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32"/>
                              </w:rPr>
                              <w:t>89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32"/>
                              </w:rPr>
                              <w:t>至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32"/>
                              </w:rPr>
                              <w:t>108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sz w:val="32"/>
                                <w:szCs w:val="32"/>
                                <w:lang w:eastAsia="zh-HK"/>
                              </w:rPr>
                              <w:t>年</w:t>
                            </w:r>
                            <w:r w:rsidRPr="00353578"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  <w:t>社會給付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功能別結構</w:t>
                            </w:r>
                          </w:p>
                          <w:p w:rsidR="00136E5F" w:rsidRPr="00353578" w:rsidRDefault="00136E5F" w:rsidP="00136E5F">
                            <w:pPr>
                              <w:spacing w:line="500" w:lineRule="exact"/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80A8" id="Text Box 901" o:spid="_x0000_s1037" type="#_x0000_t202" style="position:absolute;left:0;text-align:left;margin-left:6.25pt;margin-top:18.35pt;width:453.5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" fillcolor="#a8eed8" stroked="f">
                <v:textbox>
                  <w:txbxContent>
                    <w:p w:rsidR="00136E5F" w:rsidRDefault="00136E5F" w:rsidP="00136E5F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32"/>
                        </w:rPr>
                        <w:t>89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32"/>
                        </w:rPr>
                        <w:t>至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32"/>
                        </w:rPr>
                        <w:t>108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sz w:val="32"/>
                          <w:szCs w:val="32"/>
                          <w:lang w:eastAsia="zh-HK"/>
                        </w:rPr>
                        <w:t>年</w:t>
                      </w:r>
                      <w:r w:rsidRPr="00353578"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  <w:t>社會給付</w:t>
                      </w:r>
                      <w:r>
                        <w:rPr>
                          <w:rFonts w:ascii="Times New Roman" w:eastAsia="標楷體" w:hAnsi="Times New Roman" w:hint="eastAsia"/>
                          <w:b/>
                          <w:color w:val="000000"/>
                          <w:sz w:val="32"/>
                          <w:szCs w:val="32"/>
                        </w:rPr>
                        <w:t>功能別結構</w:t>
                      </w:r>
                    </w:p>
                    <w:p w:rsidR="00136E5F" w:rsidRPr="00353578" w:rsidRDefault="00136E5F" w:rsidP="00136E5F">
                      <w:pPr>
                        <w:spacing w:line="500" w:lineRule="exact"/>
                        <w:jc w:val="center"/>
                        <w:rPr>
                          <w:rFonts w:ascii="Times New Roman" w:eastAsia="標楷體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E5F" w:rsidRPr="00143E0F" w:rsidRDefault="00136E5F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DE7436" w:rsidP="00232D41">
      <w:pPr>
        <w:spacing w:line="420" w:lineRule="exact"/>
        <w:ind w:leftChars="295" w:left="708" w:firstLineChars="200" w:firstLine="4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E7436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81991</wp:posOffset>
            </wp:positionH>
            <wp:positionV relativeFrom="paragraph">
              <wp:posOffset>129805</wp:posOffset>
            </wp:positionV>
            <wp:extent cx="5759450" cy="2950808"/>
            <wp:effectExtent l="0" t="0" r="0" b="2540"/>
            <wp:wrapNone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5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DE7436" w:rsidP="00232D41">
      <w:pPr>
        <w:spacing w:line="420" w:lineRule="exact"/>
        <w:ind w:leftChars="295" w:left="708" w:firstLineChars="200" w:firstLine="4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E7436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82095</wp:posOffset>
            </wp:positionH>
            <wp:positionV relativeFrom="paragraph">
              <wp:posOffset>58809</wp:posOffset>
            </wp:positionV>
            <wp:extent cx="5759450" cy="2808642"/>
            <wp:effectExtent l="0" t="0" r="0" b="0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0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Pr="00392C99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136E5F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136E5F" w:rsidRDefault="00DE7436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B45FD2" wp14:editId="26CCE7B6">
                <wp:simplePos x="0" y="0"/>
                <wp:positionH relativeFrom="column">
                  <wp:posOffset>31579</wp:posOffset>
                </wp:positionH>
                <wp:positionV relativeFrom="paragraph">
                  <wp:posOffset>197713</wp:posOffset>
                </wp:positionV>
                <wp:extent cx="3288030" cy="274955"/>
                <wp:effectExtent l="0" t="0" r="0" b="0"/>
                <wp:wrapNone/>
                <wp:docPr id="51" name="Text Box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E5F" w:rsidRPr="00FF172D" w:rsidRDefault="00136E5F" w:rsidP="00136E5F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E228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說明：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因四捨五入之故，總計數字容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HK"/>
                              </w:rPr>
                              <w:t>或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不等於細項數字之和。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45FD2" id="_x0000_s1038" type="#_x0000_t202" style="position:absolute;left:0;text-align:left;margin-left:2.5pt;margin-top:15.55pt;width:258.9pt;height:2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AFvQ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" filled="f" stroked="f">
                <v:textbox>
                  <w:txbxContent>
                    <w:p w:rsidR="00136E5F" w:rsidRPr="00FF172D" w:rsidRDefault="00136E5F" w:rsidP="00136E5F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E228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說明：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因四捨五入之故，總計數字容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HK"/>
                        </w:rPr>
                        <w:t>或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不等於細項數字之和。</w:t>
                      </w:r>
                    </w:p>
                  </w:txbxContent>
                </v:textbox>
              </v:shape>
            </w:pict>
          </mc:Fallback>
        </mc:AlternateContent>
      </w:r>
    </w:p>
    <w:p w:rsidR="00392C99" w:rsidRDefault="00392C99" w:rsidP="00232D41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</w:p>
    <w:p w:rsidR="004E0522" w:rsidRPr="00143E0F" w:rsidRDefault="004E0522" w:rsidP="00403AA7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三</w:t>
      </w: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r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現金給付以高齡為主，實物給付以疾病與健康居多</w:t>
      </w:r>
    </w:p>
    <w:p w:rsidR="004E0522" w:rsidRPr="00143E0F" w:rsidRDefault="004E0522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社會給付中之現金給付對所得重分配效果較為顯著，可直接提升個人之效用；實物給付則因直接提供物品或服務，較能直接達成福利救助之政策目標。</w:t>
      </w:r>
    </w:p>
    <w:p w:rsidR="005B44A4" w:rsidRPr="00143E0F" w:rsidRDefault="004E0522" w:rsidP="00480D54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年現金給付按功能別分，主要集中在高齡給付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9,992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億元，占現金給付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84.3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％，居次之遺族給付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463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億元，占比僅為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3.9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％；實物給付方面，以疾病與健康給付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6,921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億元為主，占實物給付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79.4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％，其次為家庭與小孩給付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812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億元，占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9.3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％。</w:t>
      </w:r>
    </w:p>
    <w:p w:rsidR="004E0522" w:rsidRPr="00143E0F" w:rsidRDefault="00CC0920" w:rsidP="004E0522">
      <w:pPr>
        <w:overflowPunct w:val="0"/>
        <w:spacing w:line="440" w:lineRule="exact"/>
        <w:ind w:left="284" w:firstLineChars="200" w:firstLine="72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36195</wp:posOffset>
                </wp:positionV>
                <wp:extent cx="5760085" cy="431800"/>
                <wp:effectExtent l="0" t="0" r="0" b="0"/>
                <wp:wrapNone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22" w:rsidRPr="00EA2385" w:rsidRDefault="004E0522" w:rsidP="004E0522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A2385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  <w:r w:rsidRPr="00EA2385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年社會給付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－依給付</w:t>
                            </w:r>
                            <w:r w:rsidRPr="00EA2385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型態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及功能別分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.55pt;margin-top:2.85pt;width:453.55pt;height:3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" fillcolor="#a8eed8" stroked="f">
                <v:textbox>
                  <w:txbxContent>
                    <w:p w:rsidR="004E0522" w:rsidRPr="00EA2385" w:rsidRDefault="004E0522" w:rsidP="004E0522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A2385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8</w:t>
                      </w:r>
                      <w:r w:rsidRPr="00EA2385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年社會給付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－依給付</w:t>
                      </w:r>
                      <w:r w:rsidRPr="00EA2385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型態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及功能別分</w:t>
                      </w:r>
                    </w:p>
                  </w:txbxContent>
                </v:textbox>
              </v:shape>
            </w:pict>
          </mc:Fallback>
        </mc:AlternateContent>
      </w:r>
    </w:p>
    <w:p w:rsidR="004E0522" w:rsidRPr="00143E0F" w:rsidRDefault="00CC0920" w:rsidP="004E0522">
      <w:pPr>
        <w:overflowPunct w:val="0"/>
        <w:spacing w:line="440" w:lineRule="exact"/>
        <w:ind w:left="284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3463925</wp:posOffset>
                </wp:positionH>
                <wp:positionV relativeFrom="paragraph">
                  <wp:posOffset>224155</wp:posOffset>
                </wp:positionV>
                <wp:extent cx="1873885" cy="250190"/>
                <wp:effectExtent l="1905" t="635" r="635" b="0"/>
                <wp:wrapNone/>
                <wp:docPr id="28" name="Text Box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22" w:rsidRPr="008508B5" w:rsidRDefault="004E0522" w:rsidP="00247D0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508B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實物</w:t>
                            </w:r>
                            <w:r w:rsidRPr="008508B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7" o:spid="_x0000_s1040" type="#_x0000_t202" style="position:absolute;left:0;text-align:left;margin-left:272.75pt;margin-top:17.65pt;width:147.55pt;height:19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" stroked="f">
                <v:textbox>
                  <w:txbxContent>
                    <w:p w:rsidR="004E0522" w:rsidRPr="008508B5" w:rsidRDefault="004E0522" w:rsidP="00247D02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508B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－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實物</w:t>
                      </w:r>
                      <w:r w:rsidRPr="008508B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給付</w:t>
                      </w:r>
                    </w:p>
                  </w:txbxContent>
                </v:textbox>
              </v:shape>
            </w:pict>
          </mc:Fallback>
        </mc:AlternateContent>
      </w: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224155</wp:posOffset>
                </wp:positionV>
                <wp:extent cx="1873885" cy="250190"/>
                <wp:effectExtent l="1270" t="635" r="1270" b="0"/>
                <wp:wrapNone/>
                <wp:docPr id="27" name="Text Box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22" w:rsidRPr="008508B5" w:rsidRDefault="004E0522" w:rsidP="00247D02">
                            <w:pPr>
                              <w:spacing w:line="26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508B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－現金給付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6" o:spid="_x0000_s1041" type="#_x0000_t202" style="position:absolute;left:0;text-align:left;margin-left:57.45pt;margin-top:17.65pt;width:147.55pt;height:19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" stroked="f">
                <v:textbox>
                  <w:txbxContent>
                    <w:p w:rsidR="004E0522" w:rsidRPr="008508B5" w:rsidRDefault="004E0522" w:rsidP="00247D02">
                      <w:pPr>
                        <w:spacing w:line="26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8508B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－現金給付</w:t>
                      </w:r>
                    </w:p>
                  </w:txbxContent>
                </v:textbox>
              </v:shape>
            </w:pict>
          </mc:Fallback>
        </mc:AlternateContent>
      </w:r>
    </w:p>
    <w:p w:rsidR="005B44A4" w:rsidRPr="00143E0F" w:rsidRDefault="0095622E" w:rsidP="004E0522">
      <w:pPr>
        <w:overflowPunct w:val="0"/>
        <w:spacing w:line="440" w:lineRule="exact"/>
        <w:ind w:left="284" w:firstLineChars="200" w:firstLine="4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5622E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338042</wp:posOffset>
            </wp:positionH>
            <wp:positionV relativeFrom="paragraph">
              <wp:posOffset>138745</wp:posOffset>
            </wp:positionV>
            <wp:extent cx="2834197" cy="2381885"/>
            <wp:effectExtent l="0" t="0" r="0" b="0"/>
            <wp:wrapNone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97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3E2" w:rsidRPr="003513E2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3048261</wp:posOffset>
            </wp:positionH>
            <wp:positionV relativeFrom="paragraph">
              <wp:posOffset>139550</wp:posOffset>
            </wp:positionV>
            <wp:extent cx="2894897" cy="2401200"/>
            <wp:effectExtent l="0" t="0" r="0" b="0"/>
            <wp:wrapNone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97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22E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</w:p>
    <w:p w:rsidR="004E0522" w:rsidRPr="00143E0F" w:rsidRDefault="004E0522" w:rsidP="004E0522">
      <w:pPr>
        <w:overflowPunct w:val="0"/>
        <w:spacing w:line="440" w:lineRule="exact"/>
        <w:ind w:left="284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E0522" w:rsidRPr="00143E0F" w:rsidRDefault="004E0522" w:rsidP="004E0522">
      <w:pPr>
        <w:overflowPunct w:val="0"/>
        <w:spacing w:line="440" w:lineRule="exact"/>
        <w:ind w:left="284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E0522" w:rsidRPr="00143E0F" w:rsidRDefault="004E0522" w:rsidP="004E0522">
      <w:pPr>
        <w:overflowPunct w:val="0"/>
        <w:spacing w:line="440" w:lineRule="exact"/>
        <w:ind w:left="284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E0522" w:rsidRPr="00143E0F" w:rsidRDefault="004E0522" w:rsidP="004E0522">
      <w:pPr>
        <w:overflowPunct w:val="0"/>
        <w:spacing w:line="440" w:lineRule="exact"/>
        <w:ind w:left="284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E0522" w:rsidRPr="00143E0F" w:rsidRDefault="004E0522" w:rsidP="004E0522">
      <w:pPr>
        <w:overflowPunct w:val="0"/>
        <w:spacing w:line="440" w:lineRule="exact"/>
        <w:ind w:left="284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E0522" w:rsidRPr="00143E0F" w:rsidRDefault="004E0522" w:rsidP="004E0522">
      <w:pPr>
        <w:overflowPunct w:val="0"/>
        <w:spacing w:line="440" w:lineRule="exact"/>
        <w:ind w:left="284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E0522" w:rsidRPr="00143E0F" w:rsidRDefault="004E0522" w:rsidP="004E0522">
      <w:pPr>
        <w:overflowPunct w:val="0"/>
        <w:spacing w:line="440" w:lineRule="exact"/>
        <w:ind w:left="284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E0522" w:rsidRPr="00143E0F" w:rsidRDefault="004E0522" w:rsidP="004E0522">
      <w:pPr>
        <w:overflowPunct w:val="0"/>
        <w:spacing w:line="440" w:lineRule="exact"/>
        <w:ind w:left="284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E0522" w:rsidRPr="00143E0F" w:rsidRDefault="003513E2" w:rsidP="004E0522">
      <w:pPr>
        <w:overflowPunct w:val="0"/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EDF5EF" wp14:editId="7A00933C">
                <wp:simplePos x="0" y="0"/>
                <wp:positionH relativeFrom="column">
                  <wp:posOffset>69009</wp:posOffset>
                </wp:positionH>
                <wp:positionV relativeFrom="paragraph">
                  <wp:posOffset>126365</wp:posOffset>
                </wp:positionV>
                <wp:extent cx="3288030" cy="274955"/>
                <wp:effectExtent l="0" t="0" r="0" b="0"/>
                <wp:wrapNone/>
                <wp:docPr id="21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3E2" w:rsidRPr="00FF172D" w:rsidRDefault="003513E2" w:rsidP="003513E2">
                            <w:pPr>
                              <w:spacing w:line="260" w:lineRule="exact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E228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說明：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因四捨五入之故，總計數字容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HK"/>
                              </w:rPr>
                              <w:t>或</w:t>
                            </w:r>
                            <w:r w:rsidRPr="005603A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不等於細項數字之和。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DF5EF" id="Text Box 906" o:spid="_x0000_s1042" type="#_x0000_t202" style="position:absolute;left:0;text-align:left;margin-left:5.45pt;margin-top:9.95pt;width:258.9pt;height:21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AvugIAAMQ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" filled="f" stroked="f">
                <v:textbox>
                  <w:txbxContent>
                    <w:p w:rsidR="003513E2" w:rsidRPr="00FF172D" w:rsidRDefault="003513E2" w:rsidP="003513E2">
                      <w:pPr>
                        <w:spacing w:line="260" w:lineRule="exact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7E228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說明：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因四捨五入之故，總計數字容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HK"/>
                        </w:rPr>
                        <w:t>或</w:t>
                      </w:r>
                      <w:r w:rsidRPr="005603A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不等於細項數字之和。</w:t>
                      </w:r>
                    </w:p>
                  </w:txbxContent>
                </v:textbox>
              </v:shape>
            </w:pict>
          </mc:Fallback>
        </mc:AlternateContent>
      </w:r>
    </w:p>
    <w:p w:rsidR="003513E2" w:rsidRDefault="003513E2" w:rsidP="003513E2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E0522" w:rsidRPr="00143E0F" w:rsidRDefault="004E0522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觀察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年各功能別給付型態，遺族、生育、高齡、失業、身心障礙、其他</w:t>
      </w:r>
      <w:r w:rsidR="0059411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及職業傷害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等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個功能別以現金給付為主，住宅、疾病與健康及家庭與小孩則以實物給付為主；與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年相較，現金給付占比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除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家庭與小孩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及失業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分別增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3.</w:t>
      </w:r>
      <w:r w:rsidR="0059411C" w:rsidRPr="00143E0F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及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增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1.0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個百分點外，其餘功能別占比呈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持平或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減少，其中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職業傷害、高齡、其他及身心障礙分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別減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4.</w:t>
      </w:r>
      <w:r w:rsidR="0059411C" w:rsidRPr="00143E0F">
        <w:rPr>
          <w:rFonts w:ascii="Times New Roman" w:eastAsia="標楷體" w:hAnsi="Times New Roman"/>
          <w:color w:val="000000"/>
          <w:sz w:val="28"/>
          <w:szCs w:val="28"/>
        </w:rPr>
        <w:t>0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、減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1.4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減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0.9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及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減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0.</w:t>
      </w:r>
      <w:r w:rsidR="0059411C" w:rsidRPr="00143E0F">
        <w:rPr>
          <w:rFonts w:ascii="Times New Roman" w:eastAsia="標楷體" w:hAnsi="Times New Roman"/>
          <w:color w:val="000000"/>
          <w:sz w:val="28"/>
          <w:szCs w:val="28"/>
        </w:rPr>
        <w:t>3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個百分點，實物給付占比則相應上升。</w:t>
      </w:r>
    </w:p>
    <w:p w:rsidR="004E0522" w:rsidRPr="00143E0F" w:rsidRDefault="004E0522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</w:rPr>
        <w:t>108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與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89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年相較，現金給付占比除失業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及家庭與小孩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分別增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5.5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及增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14.5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個百分點外，其餘功能別占比均呈持平或減少，其中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職業傷害、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身心障礙、其他及高齡分別減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7.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減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13.8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、減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6.0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及減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2.</w:t>
      </w:r>
      <w:r w:rsidR="0059411C" w:rsidRPr="00143E0F">
        <w:rPr>
          <w:rFonts w:ascii="Times New Roman" w:eastAsia="標楷體" w:hAnsi="Times New Roman"/>
          <w:color w:val="000000"/>
          <w:sz w:val="28"/>
          <w:szCs w:val="28"/>
        </w:rPr>
        <w:t>2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個百分點，其餘功能別則變動不大，差異均在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個百分點以下。</w:t>
      </w:r>
    </w:p>
    <w:p w:rsidR="00480D54" w:rsidRPr="00143E0F" w:rsidRDefault="00480D54" w:rsidP="00403AA7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5C2821" w:rsidRDefault="005C2821" w:rsidP="005B44A4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3513E2" w:rsidRPr="00143E0F" w:rsidRDefault="003513E2" w:rsidP="005B44A4">
      <w:pPr>
        <w:spacing w:line="420" w:lineRule="exact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E0522" w:rsidRPr="00143E0F" w:rsidRDefault="00CC0920" w:rsidP="004E0522">
      <w:pPr>
        <w:overflowPunct w:val="0"/>
        <w:spacing w:afterLines="30" w:after="108" w:line="440" w:lineRule="exact"/>
        <w:ind w:left="284" w:firstLineChars="200" w:firstLine="48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13335</wp:posOffset>
                </wp:positionV>
                <wp:extent cx="5818505" cy="431800"/>
                <wp:effectExtent l="0" t="0" r="4445" b="635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522" w:rsidRPr="00C363D6" w:rsidRDefault="004E0522" w:rsidP="004E0522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363D6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  <w:lang w:eastAsia="zh-HK"/>
                              </w:rPr>
                              <w:t>及</w:t>
                            </w:r>
                            <w:r w:rsidRPr="00C363D6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  <w:r w:rsidRPr="00C363D6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年社會給付功能別－給付型態結構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.1pt;margin-top:1.05pt;width:458.15pt;height:3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" fillcolor="#a8eed8" stroked="f">
                <v:textbox>
                  <w:txbxContent>
                    <w:p w:rsidR="004E0522" w:rsidRPr="00C363D6" w:rsidRDefault="004E0522" w:rsidP="004E0522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363D6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  <w:lang w:eastAsia="zh-HK"/>
                        </w:rPr>
                        <w:t>及</w:t>
                      </w:r>
                      <w:r w:rsidRPr="00C363D6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8</w:t>
                      </w:r>
                      <w:r w:rsidRPr="00C363D6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年社會給付功能別－給付型態結構</w:t>
                      </w:r>
                    </w:p>
                  </w:txbxContent>
                </v:textbox>
              </v:shape>
            </w:pict>
          </mc:Fallback>
        </mc:AlternateContent>
      </w:r>
    </w:p>
    <w:p w:rsidR="004E0522" w:rsidRPr="00140B75" w:rsidRDefault="00140B75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0B75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106903</wp:posOffset>
            </wp:positionV>
            <wp:extent cx="5884700" cy="297656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700" cy="297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821" w:rsidRPr="00143E0F" w:rsidRDefault="005C2821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C2821" w:rsidRPr="00143E0F" w:rsidRDefault="005C2821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C2821" w:rsidRPr="00143E0F" w:rsidRDefault="005C2821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C2821" w:rsidRPr="00143E0F" w:rsidRDefault="005C2821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C2821" w:rsidRPr="00143E0F" w:rsidRDefault="005C2821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C2821" w:rsidRPr="00143E0F" w:rsidRDefault="005C2821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C2821" w:rsidRPr="00143E0F" w:rsidRDefault="005C2821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B44A4" w:rsidRPr="00143E0F" w:rsidRDefault="005B44A4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B44A4" w:rsidRPr="00143E0F" w:rsidRDefault="005B44A4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C2821" w:rsidRPr="00143E0F" w:rsidRDefault="005C2821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C2821" w:rsidRPr="00143E0F" w:rsidRDefault="0095622E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28049</wp:posOffset>
                </wp:positionH>
                <wp:positionV relativeFrom="paragraph">
                  <wp:posOffset>31516</wp:posOffset>
                </wp:positionV>
                <wp:extent cx="5826125" cy="431800"/>
                <wp:effectExtent l="0" t="0" r="3175" b="635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0522" w:rsidRPr="00B3700D" w:rsidRDefault="004E0522" w:rsidP="004E0522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3700D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社會給付功能別－現金給付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占比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.2pt;margin-top:2.5pt;width:458.75pt;height:3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" fillcolor="#a8eed8" stroked="f">
                <v:textbox>
                  <w:txbxContent>
                    <w:p w:rsidR="004E0522" w:rsidRPr="00B3700D" w:rsidRDefault="004E0522" w:rsidP="004E0522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3700D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社會給付功能別－現金給付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占比</w:t>
                      </w:r>
                    </w:p>
                  </w:txbxContent>
                </v:textbox>
              </v:shape>
            </w:pict>
          </mc:Fallback>
        </mc:AlternateContent>
      </w:r>
    </w:p>
    <w:p w:rsidR="005C2821" w:rsidRPr="00143E0F" w:rsidRDefault="00C55F06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C55F06"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114624</wp:posOffset>
            </wp:positionH>
            <wp:positionV relativeFrom="paragraph">
              <wp:posOffset>184196</wp:posOffset>
            </wp:positionV>
            <wp:extent cx="5657927" cy="3691259"/>
            <wp:effectExtent l="0" t="0" r="0" b="4445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27" cy="369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821" w:rsidRPr="00143E0F" w:rsidRDefault="005C2821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5C2821" w:rsidRPr="00143E0F" w:rsidRDefault="005C2821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E0522" w:rsidRPr="00143E0F" w:rsidRDefault="004E0522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6C5DD4" w:rsidRPr="00143E0F" w:rsidRDefault="006C5DD4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6C5DD4" w:rsidRPr="00143E0F" w:rsidRDefault="006C5DD4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6C5DD4" w:rsidRPr="00143E0F" w:rsidRDefault="006C5DD4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6C5DD4" w:rsidRPr="00143E0F" w:rsidRDefault="006C5DD4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6C5DD4" w:rsidRPr="00143E0F" w:rsidRDefault="006C5DD4" w:rsidP="004E052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</w:rPr>
      </w:pPr>
    </w:p>
    <w:p w:rsidR="00480D54" w:rsidRDefault="00480D54" w:rsidP="003513E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814B30" w:rsidRDefault="00814B30" w:rsidP="003513E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814B30" w:rsidRDefault="00814B30" w:rsidP="003513E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814B30" w:rsidRPr="00143E0F" w:rsidRDefault="00814B30" w:rsidP="003513E2">
      <w:pPr>
        <w:tabs>
          <w:tab w:val="right" w:pos="9295"/>
        </w:tabs>
        <w:spacing w:line="440" w:lineRule="exact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9F0FFE" w:rsidRPr="00143E0F" w:rsidRDefault="009F0FFE" w:rsidP="003513E2">
      <w:pPr>
        <w:tabs>
          <w:tab w:val="right" w:pos="9295"/>
        </w:tabs>
        <w:spacing w:line="440" w:lineRule="exact"/>
        <w:ind w:leftChars="-59" w:left="671" w:hangingChars="290" w:hanging="813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（四）社會保險計畫以全民健康保險為大宗，</w:t>
      </w:r>
      <w:r w:rsidR="00D25C3E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惟</w:t>
      </w: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勞工相關保險支出</w:t>
      </w:r>
      <w:r w:rsidR="00D25C3E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平均年增率較大</w:t>
      </w:r>
    </w:p>
    <w:p w:rsidR="00BA7875" w:rsidRPr="00143E0F" w:rsidRDefault="00BA7875" w:rsidP="0023335F">
      <w:pPr>
        <w:spacing w:line="420" w:lineRule="exact"/>
        <w:ind w:leftChars="295" w:left="708"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</w:rPr>
        <w:t>社會保險共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14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項計畫，</w:t>
      </w:r>
      <w:r w:rsidR="0023335F" w:rsidRPr="00143E0F">
        <w:rPr>
          <w:rFonts w:ascii="Times New Roman" w:eastAsia="標楷體" w:hAnsi="Times New Roman"/>
          <w:color w:val="000000"/>
          <w:sz w:val="28"/>
          <w:szCs w:val="28"/>
        </w:rPr>
        <w:t>各計畫支出金額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以全民健康保險居首，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108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年為</w:t>
      </w:r>
      <w:r w:rsidR="00966A6A">
        <w:rPr>
          <w:rFonts w:ascii="Times New Roman" w:eastAsia="標楷體" w:hAnsi="Times New Roman"/>
          <w:color w:val="000000"/>
          <w:sz w:val="28"/>
          <w:szCs w:val="28"/>
        </w:rPr>
        <w:t>6,623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億元（占</w:t>
      </w:r>
      <w:r w:rsidR="0023335F" w:rsidRPr="00143E0F">
        <w:rPr>
          <w:rFonts w:ascii="Times New Roman" w:eastAsia="標楷體" w:hAnsi="Times New Roman"/>
          <w:color w:val="000000"/>
          <w:sz w:val="28"/>
          <w:szCs w:val="28"/>
        </w:rPr>
        <w:t>社會保險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37.8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％），較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107</w:t>
      </w:r>
      <w:r w:rsidR="0023335F" w:rsidRPr="00143E0F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增</w:t>
      </w:r>
      <w:r w:rsidR="00966A6A">
        <w:rPr>
          <w:rFonts w:ascii="Times New Roman" w:eastAsia="標楷體" w:hAnsi="Times New Roman"/>
          <w:color w:val="000000"/>
          <w:sz w:val="28"/>
          <w:szCs w:val="28"/>
        </w:rPr>
        <w:t>3.7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％；與勞工相關之保險計畫合計</w:t>
      </w:r>
      <w:r w:rsidR="00966A6A">
        <w:rPr>
          <w:rFonts w:ascii="Times New Roman" w:eastAsia="標楷體" w:hAnsi="Times New Roman"/>
          <w:color w:val="000000"/>
          <w:sz w:val="28"/>
          <w:szCs w:val="28"/>
        </w:rPr>
        <w:t>5,585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億元（占</w:t>
      </w:r>
      <w:r w:rsidR="00966A6A">
        <w:rPr>
          <w:rFonts w:ascii="Times New Roman" w:eastAsia="標楷體" w:hAnsi="Times New Roman"/>
          <w:color w:val="000000"/>
          <w:sz w:val="28"/>
          <w:szCs w:val="28"/>
        </w:rPr>
        <w:t>31.9</w:t>
      </w:r>
      <w:r w:rsidR="001353D3" w:rsidRPr="00143E0F">
        <w:rPr>
          <w:rFonts w:ascii="Times New Roman" w:eastAsia="標楷體" w:hAnsi="Times New Roman"/>
          <w:color w:val="000000"/>
          <w:sz w:val="28"/>
          <w:szCs w:val="28"/>
        </w:rPr>
        <w:t>％）次之，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增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7.2</w:t>
      </w:r>
      <w:r w:rsidR="0023335F" w:rsidRPr="00143E0F">
        <w:rPr>
          <w:rFonts w:ascii="Times New Roman" w:eastAsia="標楷體" w:hAnsi="Times New Roman"/>
          <w:color w:val="000000"/>
          <w:sz w:val="28"/>
          <w:szCs w:val="28"/>
        </w:rPr>
        <w:t>％，主因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勞工保險</w:t>
      </w:r>
      <w:r w:rsidR="0023335F" w:rsidRPr="00143E0F">
        <w:rPr>
          <w:rFonts w:ascii="Times New Roman" w:eastAsia="標楷體" w:hAnsi="Times New Roman"/>
          <w:color w:val="000000"/>
          <w:sz w:val="28"/>
          <w:szCs w:val="28"/>
        </w:rPr>
        <w:t>之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老年給付請領件數增加所致；</w:t>
      </w:r>
      <w:r w:rsidR="0023335F" w:rsidRPr="00143E0F">
        <w:rPr>
          <w:rFonts w:ascii="Times New Roman" w:eastAsia="標楷體" w:hAnsi="Times New Roman"/>
          <w:color w:val="000000"/>
          <w:sz w:val="28"/>
          <w:szCs w:val="28"/>
        </w:rPr>
        <w:t>與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軍公教人員相關之保險計畫合計</w:t>
      </w:r>
      <w:r w:rsidR="00966A6A">
        <w:rPr>
          <w:rFonts w:ascii="Times New Roman" w:eastAsia="標楷體" w:hAnsi="Times New Roman"/>
          <w:color w:val="000000"/>
          <w:sz w:val="28"/>
          <w:szCs w:val="28"/>
        </w:rPr>
        <w:t>3,777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億元（占</w:t>
      </w:r>
      <w:r w:rsidR="00966A6A">
        <w:rPr>
          <w:rFonts w:ascii="Times New Roman" w:eastAsia="標楷體" w:hAnsi="Times New Roman"/>
          <w:color w:val="000000"/>
          <w:sz w:val="28"/>
          <w:szCs w:val="28"/>
        </w:rPr>
        <w:t>21.6</w:t>
      </w:r>
      <w:r w:rsidR="0023335F" w:rsidRPr="00143E0F">
        <w:rPr>
          <w:rFonts w:ascii="Times New Roman" w:eastAsia="標楷體" w:hAnsi="Times New Roman"/>
          <w:color w:val="000000"/>
          <w:sz w:val="28"/>
          <w:szCs w:val="28"/>
        </w:rPr>
        <w:t>％），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減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1.6</w:t>
      </w:r>
      <w:r w:rsidR="0023335F" w:rsidRPr="00143E0F">
        <w:rPr>
          <w:rFonts w:ascii="Times New Roman" w:eastAsia="標楷體" w:hAnsi="Times New Roman"/>
          <w:color w:val="000000"/>
          <w:sz w:val="28"/>
          <w:szCs w:val="28"/>
        </w:rPr>
        <w:t>％，主因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軍公教退休撫卹</w:t>
      </w:r>
      <w:r w:rsidR="0023335F" w:rsidRPr="00143E0F">
        <w:rPr>
          <w:rFonts w:ascii="Times New Roman" w:eastAsia="標楷體" w:hAnsi="Times New Roman"/>
          <w:color w:val="000000"/>
          <w:sz w:val="28"/>
          <w:szCs w:val="28"/>
        </w:rPr>
        <w:t>計畫</w:t>
      </w:r>
      <w:r w:rsidR="00B94EFB" w:rsidRPr="00143E0F">
        <w:rPr>
          <w:rFonts w:ascii="Times New Roman" w:eastAsia="標楷體" w:hAnsi="Times New Roman"/>
          <w:color w:val="000000"/>
          <w:sz w:val="28"/>
          <w:szCs w:val="28"/>
        </w:rPr>
        <w:t>因年金改革調降優存利率及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退休所得替代率影響</w:t>
      </w:r>
      <w:r w:rsidR="0023335F" w:rsidRPr="00143E0F">
        <w:rPr>
          <w:rFonts w:ascii="Times New Roman" w:eastAsia="標楷體" w:hAnsi="Times New Roman"/>
          <w:color w:val="000000"/>
          <w:sz w:val="28"/>
          <w:szCs w:val="28"/>
        </w:rPr>
        <w:t>所致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；另國民年金及其他社會保險為</w:t>
      </w:r>
      <w:r w:rsidR="00966A6A">
        <w:rPr>
          <w:rFonts w:ascii="Times New Roman" w:eastAsia="標楷體" w:hAnsi="Times New Roman"/>
          <w:color w:val="000000"/>
          <w:sz w:val="28"/>
          <w:szCs w:val="28"/>
        </w:rPr>
        <w:t>1,528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億元（占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8.7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％），增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1.5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％。</w:t>
      </w:r>
    </w:p>
    <w:p w:rsidR="005D2137" w:rsidRPr="00143E0F" w:rsidRDefault="00BC744F" w:rsidP="005B44A4">
      <w:pPr>
        <w:spacing w:line="420" w:lineRule="exact"/>
        <w:ind w:leftChars="295" w:left="708"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</w:rPr>
        <w:t>108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9F0FFE" w:rsidRPr="00143E0F">
        <w:rPr>
          <w:rFonts w:ascii="Times New Roman" w:eastAsia="標楷體" w:hAnsi="Times New Roman"/>
          <w:color w:val="000000"/>
          <w:sz w:val="28"/>
          <w:szCs w:val="28"/>
        </w:rPr>
        <w:t>與</w:t>
      </w:r>
      <w:r w:rsidR="009F0FFE" w:rsidRPr="00143E0F">
        <w:rPr>
          <w:rFonts w:ascii="Times New Roman" w:eastAsia="標楷體" w:hAnsi="Times New Roman"/>
          <w:color w:val="000000"/>
          <w:sz w:val="28"/>
          <w:szCs w:val="28"/>
        </w:rPr>
        <w:t>89</w:t>
      </w:r>
      <w:r w:rsidR="009F0FFE" w:rsidRPr="00143E0F">
        <w:rPr>
          <w:rFonts w:ascii="Times New Roman" w:eastAsia="標楷體" w:hAnsi="Times New Roman"/>
          <w:color w:val="000000"/>
          <w:sz w:val="28"/>
          <w:szCs w:val="28"/>
        </w:rPr>
        <w:t>年相較，</w:t>
      </w:r>
      <w:r w:rsidR="005913A6" w:rsidRPr="00143E0F">
        <w:rPr>
          <w:rFonts w:ascii="Times New Roman" w:eastAsia="標楷體" w:hAnsi="Times New Roman"/>
          <w:color w:val="000000"/>
          <w:sz w:val="28"/>
          <w:szCs w:val="28"/>
        </w:rPr>
        <w:t>與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勞工相關保險計畫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19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年間平均年增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8.0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％最大，</w:t>
      </w:r>
      <w:r w:rsidR="00412484" w:rsidRPr="00143E0F">
        <w:rPr>
          <w:rFonts w:ascii="Times New Roman" w:eastAsia="標楷體" w:hAnsi="Times New Roman"/>
          <w:color w:val="000000"/>
          <w:sz w:val="28"/>
          <w:szCs w:val="28"/>
        </w:rPr>
        <w:t>主因勞工就業保險及勞工退休基金（新制）分別於</w:t>
      </w:r>
      <w:r w:rsidR="00412484" w:rsidRPr="00143E0F">
        <w:rPr>
          <w:rFonts w:ascii="Times New Roman" w:eastAsia="標楷體" w:hAnsi="Times New Roman"/>
          <w:color w:val="000000"/>
          <w:sz w:val="28"/>
          <w:szCs w:val="28"/>
        </w:rPr>
        <w:t>92</w:t>
      </w:r>
      <w:r w:rsidR="00412484" w:rsidRPr="00143E0F">
        <w:rPr>
          <w:rFonts w:ascii="Times New Roman" w:eastAsia="標楷體" w:hAnsi="Times New Roman"/>
          <w:color w:val="000000"/>
          <w:sz w:val="28"/>
          <w:szCs w:val="28"/>
        </w:rPr>
        <w:t>年及</w:t>
      </w:r>
      <w:r w:rsidR="00412484" w:rsidRPr="00143E0F">
        <w:rPr>
          <w:rFonts w:ascii="Times New Roman" w:eastAsia="標楷體" w:hAnsi="Times New Roman"/>
          <w:color w:val="000000"/>
          <w:sz w:val="28"/>
          <w:szCs w:val="28"/>
        </w:rPr>
        <w:t>94</w:t>
      </w:r>
      <w:r w:rsidR="008D7167">
        <w:rPr>
          <w:rFonts w:ascii="Times New Roman" w:eastAsia="標楷體" w:hAnsi="Times New Roman"/>
          <w:color w:val="000000"/>
          <w:sz w:val="28"/>
          <w:szCs w:val="28"/>
        </w:rPr>
        <w:t>年開辦</w:t>
      </w:r>
      <w:r w:rsidR="00412484" w:rsidRPr="00143E0F">
        <w:rPr>
          <w:rFonts w:ascii="Times New Roman" w:eastAsia="標楷體" w:hAnsi="Times New Roman"/>
          <w:color w:val="000000"/>
          <w:sz w:val="28"/>
          <w:szCs w:val="28"/>
        </w:rPr>
        <w:t>，及高齡人口增加，領取退休金人數增加</w:t>
      </w:r>
      <w:r w:rsidR="00F03050" w:rsidRPr="00143E0F">
        <w:rPr>
          <w:rFonts w:ascii="Times New Roman" w:eastAsia="標楷體" w:hAnsi="Times New Roman"/>
          <w:color w:val="000000"/>
          <w:sz w:val="28"/>
          <w:szCs w:val="28"/>
        </w:rPr>
        <w:t>所致；國民年金及其他計畫平均年增</w:t>
      </w:r>
      <w:r w:rsidR="00F03050" w:rsidRPr="00143E0F">
        <w:rPr>
          <w:rFonts w:ascii="Times New Roman" w:eastAsia="標楷體" w:hAnsi="Times New Roman"/>
          <w:color w:val="000000"/>
          <w:sz w:val="28"/>
          <w:szCs w:val="28"/>
        </w:rPr>
        <w:t>7.6</w:t>
      </w:r>
      <w:r w:rsidR="00F03050" w:rsidRPr="00143E0F">
        <w:rPr>
          <w:rFonts w:ascii="Times New Roman" w:eastAsia="標楷體" w:hAnsi="Times New Roman"/>
          <w:color w:val="000000"/>
          <w:sz w:val="28"/>
          <w:szCs w:val="28"/>
        </w:rPr>
        <w:t>％次之</w:t>
      </w:r>
      <w:r w:rsidR="00412484" w:rsidRPr="00143E0F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F03050" w:rsidRPr="00143E0F">
        <w:rPr>
          <w:rFonts w:ascii="Times New Roman" w:eastAsia="標楷體" w:hAnsi="Times New Roman"/>
          <w:color w:val="000000"/>
          <w:sz w:val="28"/>
          <w:szCs w:val="28"/>
        </w:rPr>
        <w:t>主因公營事業民營化作業基金及國民年金保險基金分別於</w:t>
      </w:r>
      <w:r w:rsidR="00F03050" w:rsidRPr="00143E0F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B94EFB" w:rsidRPr="00143E0F">
        <w:rPr>
          <w:rFonts w:ascii="Times New Roman" w:eastAsia="標楷體" w:hAnsi="Times New Roman"/>
          <w:color w:val="000000"/>
          <w:sz w:val="28"/>
          <w:szCs w:val="28"/>
        </w:rPr>
        <w:t>0</w:t>
      </w:r>
      <w:r w:rsidR="00F03050" w:rsidRPr="00143E0F">
        <w:rPr>
          <w:rFonts w:ascii="Times New Roman" w:eastAsia="標楷體" w:hAnsi="Times New Roman"/>
          <w:color w:val="000000"/>
          <w:sz w:val="28"/>
          <w:szCs w:val="28"/>
        </w:rPr>
        <w:t>年及</w:t>
      </w:r>
      <w:r w:rsidR="00F03050" w:rsidRPr="00143E0F">
        <w:rPr>
          <w:rFonts w:ascii="Times New Roman" w:eastAsia="標楷體" w:hAnsi="Times New Roman"/>
          <w:color w:val="000000"/>
          <w:sz w:val="28"/>
          <w:szCs w:val="28"/>
        </w:rPr>
        <w:t>9</w:t>
      </w:r>
      <w:r w:rsidR="00B94EFB" w:rsidRPr="00143E0F">
        <w:rPr>
          <w:rFonts w:ascii="Times New Roman" w:eastAsia="標楷體" w:hAnsi="Times New Roman"/>
          <w:color w:val="000000"/>
          <w:sz w:val="28"/>
          <w:szCs w:val="28"/>
        </w:rPr>
        <w:t>7</w:t>
      </w:r>
      <w:r w:rsidR="008D7167">
        <w:rPr>
          <w:rFonts w:ascii="Times New Roman" w:eastAsia="標楷體" w:hAnsi="Times New Roman"/>
          <w:color w:val="000000"/>
          <w:sz w:val="28"/>
          <w:szCs w:val="28"/>
        </w:rPr>
        <w:t>年開辦</w:t>
      </w:r>
      <w:r w:rsidR="00F03050" w:rsidRPr="00143E0F">
        <w:rPr>
          <w:rFonts w:ascii="Times New Roman" w:eastAsia="標楷體" w:hAnsi="Times New Roman"/>
          <w:color w:val="000000"/>
          <w:sz w:val="28"/>
          <w:szCs w:val="28"/>
        </w:rPr>
        <w:t>，及老年年金給付請領人數逐年增加所致</w:t>
      </w:r>
      <w:r w:rsidR="008D7167">
        <w:rPr>
          <w:rFonts w:ascii="Times New Roman" w:eastAsia="標楷體" w:hAnsi="Times New Roman"/>
          <w:color w:val="000000"/>
          <w:sz w:val="28"/>
          <w:szCs w:val="28"/>
        </w:rPr>
        <w:t>；農民健康保險因被保險人年齡層老化，</w:t>
      </w:r>
      <w:r w:rsidR="005913A6" w:rsidRPr="00143E0F">
        <w:rPr>
          <w:rFonts w:ascii="Times New Roman" w:eastAsia="標楷體" w:hAnsi="Times New Roman"/>
          <w:color w:val="000000"/>
          <w:sz w:val="28"/>
          <w:szCs w:val="28"/>
        </w:rPr>
        <w:t>請領</w:t>
      </w:r>
      <w:r w:rsidR="00043E36" w:rsidRPr="00143E0F">
        <w:rPr>
          <w:rFonts w:ascii="Times New Roman" w:eastAsia="標楷體" w:hAnsi="Times New Roman"/>
          <w:color w:val="000000"/>
          <w:sz w:val="28"/>
          <w:szCs w:val="28"/>
        </w:rPr>
        <w:t>人數逐年下降，平均年減</w:t>
      </w:r>
      <w:r w:rsidR="00043E36" w:rsidRPr="00143E0F">
        <w:rPr>
          <w:rFonts w:ascii="Times New Roman" w:eastAsia="標楷體" w:hAnsi="Times New Roman"/>
          <w:color w:val="000000"/>
          <w:sz w:val="28"/>
          <w:szCs w:val="28"/>
        </w:rPr>
        <w:t>3.1</w:t>
      </w:r>
      <w:r w:rsidR="00043E36" w:rsidRPr="00143E0F">
        <w:rPr>
          <w:rFonts w:ascii="Times New Roman" w:eastAsia="標楷體" w:hAnsi="Times New Roman"/>
          <w:color w:val="000000"/>
          <w:sz w:val="28"/>
          <w:szCs w:val="28"/>
        </w:rPr>
        <w:t>％</w:t>
      </w:r>
      <w:r w:rsidR="005913A6" w:rsidRPr="00143E0F">
        <w:rPr>
          <w:rFonts w:ascii="Times New Roman" w:eastAsia="標楷體" w:hAnsi="Times New Roman"/>
          <w:color w:val="000000"/>
          <w:sz w:val="28"/>
          <w:szCs w:val="28"/>
        </w:rPr>
        <w:t>；全民健康保險</w:t>
      </w:r>
      <w:r w:rsidR="008D7167">
        <w:rPr>
          <w:rFonts w:ascii="Times New Roman" w:eastAsia="標楷體" w:hAnsi="Times New Roman" w:hint="eastAsia"/>
          <w:color w:val="000000"/>
          <w:sz w:val="28"/>
          <w:szCs w:val="28"/>
        </w:rPr>
        <w:t>給付穩定增加</w:t>
      </w:r>
      <w:r w:rsidR="008D716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5913A6" w:rsidRPr="00143E0F">
        <w:rPr>
          <w:rFonts w:ascii="Times New Roman" w:eastAsia="標楷體" w:hAnsi="Times New Roman"/>
          <w:color w:val="000000"/>
          <w:sz w:val="28"/>
          <w:szCs w:val="28"/>
        </w:rPr>
        <w:t>平均年增</w:t>
      </w:r>
      <w:r w:rsidR="00966A6A">
        <w:rPr>
          <w:rFonts w:ascii="Times New Roman" w:eastAsia="標楷體" w:hAnsi="Times New Roman"/>
          <w:color w:val="000000"/>
          <w:sz w:val="28"/>
          <w:szCs w:val="28"/>
        </w:rPr>
        <w:t>4.4</w:t>
      </w:r>
      <w:r w:rsidR="005913A6" w:rsidRPr="00143E0F">
        <w:rPr>
          <w:rFonts w:ascii="Times New Roman" w:eastAsia="標楷體" w:hAnsi="Times New Roman"/>
          <w:color w:val="000000"/>
          <w:sz w:val="28"/>
          <w:szCs w:val="28"/>
        </w:rPr>
        <w:t>％</w:t>
      </w:r>
      <w:r w:rsidR="00043E36" w:rsidRPr="00143E0F">
        <w:rPr>
          <w:rFonts w:ascii="Times New Roman" w:eastAsia="標楷體" w:hAnsi="Times New Roman"/>
          <w:color w:val="000000"/>
          <w:sz w:val="28"/>
          <w:szCs w:val="28"/>
        </w:rPr>
        <w:t>；</w:t>
      </w:r>
      <w:r w:rsidR="005913A6" w:rsidRPr="00143E0F">
        <w:rPr>
          <w:rFonts w:ascii="Times New Roman" w:eastAsia="標楷體" w:hAnsi="Times New Roman"/>
          <w:color w:val="000000"/>
          <w:sz w:val="28"/>
          <w:szCs w:val="28"/>
        </w:rPr>
        <w:t>與</w:t>
      </w:r>
      <w:r w:rsidR="00A00369" w:rsidRPr="00143E0F">
        <w:rPr>
          <w:rFonts w:ascii="Times New Roman" w:eastAsia="標楷體" w:hAnsi="Times New Roman"/>
          <w:color w:val="000000"/>
          <w:sz w:val="28"/>
          <w:szCs w:val="28"/>
        </w:rPr>
        <w:t>軍公教相關保險部分，平均年增</w:t>
      </w:r>
      <w:r w:rsidR="00A00369" w:rsidRPr="00143E0F">
        <w:rPr>
          <w:rFonts w:ascii="Times New Roman" w:eastAsia="標楷體" w:hAnsi="Times New Roman"/>
          <w:color w:val="000000"/>
          <w:sz w:val="28"/>
          <w:szCs w:val="28"/>
        </w:rPr>
        <w:t>2.8</w:t>
      </w:r>
      <w:r w:rsidR="00A00369" w:rsidRPr="00143E0F">
        <w:rPr>
          <w:rFonts w:ascii="Times New Roman" w:eastAsia="標楷體" w:hAnsi="Times New Roman"/>
          <w:color w:val="000000"/>
          <w:sz w:val="28"/>
          <w:szCs w:val="28"/>
        </w:rPr>
        <w:t>％，其中軍人保險</w:t>
      </w:r>
      <w:r w:rsidR="005D2137" w:rsidRPr="00143E0F">
        <w:rPr>
          <w:rFonts w:ascii="Times New Roman" w:eastAsia="標楷體" w:hAnsi="Times New Roman"/>
          <w:color w:val="000000"/>
          <w:sz w:val="28"/>
          <w:szCs w:val="28"/>
        </w:rPr>
        <w:t>受國軍精實案（員額</w:t>
      </w:r>
      <w:r w:rsidR="00A00369" w:rsidRPr="00143E0F">
        <w:rPr>
          <w:rFonts w:ascii="Times New Roman" w:eastAsia="標楷體" w:hAnsi="Times New Roman"/>
          <w:color w:val="000000"/>
          <w:sz w:val="28"/>
          <w:szCs w:val="28"/>
        </w:rPr>
        <w:t>精</w:t>
      </w:r>
      <w:r w:rsidR="005D2137" w:rsidRPr="00143E0F">
        <w:rPr>
          <w:rFonts w:ascii="Times New Roman" w:eastAsia="標楷體" w:hAnsi="Times New Roman"/>
          <w:color w:val="000000"/>
          <w:sz w:val="28"/>
          <w:szCs w:val="28"/>
        </w:rPr>
        <w:t>減）影響，</w:t>
      </w:r>
      <w:r w:rsidR="005D2137" w:rsidRPr="00143E0F">
        <w:rPr>
          <w:rFonts w:ascii="Times New Roman" w:eastAsia="標楷體" w:hAnsi="Times New Roman"/>
          <w:color w:val="000000"/>
          <w:sz w:val="28"/>
          <w:szCs w:val="28"/>
        </w:rPr>
        <w:t>89</w:t>
      </w:r>
      <w:r w:rsidR="008D7167">
        <w:rPr>
          <w:rFonts w:ascii="Times New Roman" w:eastAsia="標楷體" w:hAnsi="Times New Roman"/>
          <w:color w:val="000000"/>
          <w:sz w:val="28"/>
          <w:szCs w:val="28"/>
        </w:rPr>
        <w:t>年退伍給付增加致基期較高</w:t>
      </w:r>
      <w:r w:rsidR="005D2137" w:rsidRPr="00143E0F">
        <w:rPr>
          <w:rFonts w:ascii="Times New Roman" w:eastAsia="標楷體" w:hAnsi="Times New Roman"/>
          <w:color w:val="000000"/>
          <w:sz w:val="28"/>
          <w:szCs w:val="28"/>
        </w:rPr>
        <w:t>，平均年減</w:t>
      </w:r>
      <w:r w:rsidR="005D2137" w:rsidRPr="00143E0F">
        <w:rPr>
          <w:rFonts w:ascii="Times New Roman" w:eastAsia="標楷體" w:hAnsi="Times New Roman"/>
          <w:color w:val="000000"/>
          <w:sz w:val="28"/>
          <w:szCs w:val="28"/>
        </w:rPr>
        <w:t>4.1</w:t>
      </w:r>
      <w:r w:rsidR="005D2137" w:rsidRPr="00143E0F">
        <w:rPr>
          <w:rFonts w:ascii="Times New Roman" w:eastAsia="標楷體" w:hAnsi="Times New Roman"/>
          <w:color w:val="000000"/>
          <w:sz w:val="28"/>
          <w:szCs w:val="28"/>
        </w:rPr>
        <w:t>％，另私立學校教職員工退休撫卹基金因請領人數增加，平均年增</w:t>
      </w:r>
      <w:r w:rsidR="005D2137" w:rsidRPr="00143E0F">
        <w:rPr>
          <w:rFonts w:ascii="Times New Roman" w:eastAsia="標楷體" w:hAnsi="Times New Roman"/>
          <w:color w:val="000000"/>
          <w:sz w:val="28"/>
          <w:szCs w:val="28"/>
        </w:rPr>
        <w:t>9.9</w:t>
      </w:r>
      <w:r w:rsidR="008D7167">
        <w:rPr>
          <w:rFonts w:ascii="Times New Roman" w:eastAsia="標楷體" w:hAnsi="Times New Roman"/>
          <w:color w:val="000000"/>
          <w:sz w:val="28"/>
          <w:szCs w:val="28"/>
        </w:rPr>
        <w:t>％</w:t>
      </w:r>
      <w:r w:rsidR="005D2137" w:rsidRPr="00143E0F">
        <w:rPr>
          <w:rFonts w:ascii="Times New Roman" w:eastAsia="標楷體" w:hAnsi="Times New Roman"/>
          <w:color w:val="000000"/>
          <w:sz w:val="28"/>
          <w:szCs w:val="28"/>
        </w:rPr>
        <w:t>。</w:t>
      </w:r>
    </w:p>
    <w:p w:rsidR="005D2137" w:rsidRPr="00143E0F" w:rsidRDefault="00CC0920" w:rsidP="002929C2">
      <w:pPr>
        <w:spacing w:line="420" w:lineRule="exact"/>
        <w:ind w:leftChars="295" w:left="708" w:firstLineChars="202" w:firstLine="485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136525</wp:posOffset>
                </wp:positionV>
                <wp:extent cx="5818505" cy="431800"/>
                <wp:effectExtent l="0" t="0" r="0" b="635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D54" w:rsidRPr="004A08F5" w:rsidRDefault="00480D54" w:rsidP="00480D5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A08F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社會保障支出－按</w:t>
                            </w:r>
                            <w:r w:rsidRPr="004A08F5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社會保險計畫分</w:t>
                            </w:r>
                          </w:p>
                          <w:p w:rsidR="00480D54" w:rsidRPr="00480D54" w:rsidRDefault="00480D54" w:rsidP="00480D5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.15pt;margin-top:10.75pt;width:458.15pt;height:3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" fillcolor="#a8eed8" stroked="f">
                <v:textbox>
                  <w:txbxContent>
                    <w:p w:rsidR="00480D54" w:rsidRPr="004A08F5" w:rsidRDefault="00480D54" w:rsidP="00480D54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A08F5"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社會保障支出－按</w:t>
                      </w:r>
                      <w:r w:rsidRPr="004A08F5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社會保險計畫分</w:t>
                      </w:r>
                    </w:p>
                    <w:p w:rsidR="00480D54" w:rsidRPr="00480D54" w:rsidRDefault="00480D54" w:rsidP="00480D54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0FFE" w:rsidRPr="00143E0F" w:rsidRDefault="009F0FFE" w:rsidP="009F0FFE">
      <w:pPr>
        <w:ind w:firstLine="480"/>
        <w:jc w:val="both"/>
        <w:rPr>
          <w:rFonts w:ascii="Times New Roman" w:eastAsia="標楷體" w:hAnsi="Times New Roman"/>
          <w:color w:val="000000"/>
        </w:rPr>
      </w:pPr>
    </w:p>
    <w:p w:rsidR="009F0FFE" w:rsidRPr="00143E0F" w:rsidRDefault="00AB47C0" w:rsidP="009F0FFE">
      <w:pPr>
        <w:ind w:firstLine="480"/>
        <w:jc w:val="both"/>
        <w:rPr>
          <w:rFonts w:ascii="Times New Roman" w:eastAsia="標楷體" w:hAnsi="Times New Roman"/>
          <w:color w:val="000000"/>
        </w:rPr>
      </w:pPr>
      <w:r w:rsidRPr="0095622E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89312</wp:posOffset>
            </wp:positionV>
            <wp:extent cx="5818505" cy="5033010"/>
            <wp:effectExtent l="0" t="0" r="0" b="0"/>
            <wp:wrapNone/>
            <wp:docPr id="55" name="圖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FE" w:rsidRPr="00143E0F" w:rsidRDefault="009F0FFE" w:rsidP="009F0FFE">
      <w:pPr>
        <w:ind w:firstLine="480"/>
        <w:jc w:val="both"/>
        <w:rPr>
          <w:rFonts w:ascii="Times New Roman" w:eastAsia="標楷體" w:hAnsi="Times New Roman"/>
          <w:color w:val="000000"/>
        </w:rPr>
      </w:pPr>
    </w:p>
    <w:p w:rsidR="009F0FFE" w:rsidRPr="00143E0F" w:rsidRDefault="009F0FFE" w:rsidP="009F0FFE">
      <w:pPr>
        <w:ind w:firstLine="480"/>
        <w:jc w:val="both"/>
        <w:rPr>
          <w:rFonts w:ascii="Times New Roman" w:eastAsia="標楷體" w:hAnsi="Times New Roman"/>
          <w:color w:val="000000"/>
        </w:rPr>
      </w:pPr>
    </w:p>
    <w:p w:rsidR="009F0FFE" w:rsidRPr="00143E0F" w:rsidRDefault="009F0FFE" w:rsidP="009F0FFE">
      <w:pPr>
        <w:ind w:firstLine="480"/>
        <w:jc w:val="both"/>
        <w:rPr>
          <w:rFonts w:ascii="Times New Roman" w:eastAsia="標楷體" w:hAnsi="Times New Roman"/>
          <w:color w:val="000000"/>
        </w:rPr>
      </w:pPr>
    </w:p>
    <w:p w:rsidR="009F0FFE" w:rsidRPr="00143E0F" w:rsidRDefault="009F0FFE" w:rsidP="009F0FFE">
      <w:pPr>
        <w:ind w:firstLine="480"/>
        <w:jc w:val="both"/>
        <w:rPr>
          <w:rFonts w:ascii="Times New Roman" w:eastAsia="標楷體" w:hAnsi="Times New Roman"/>
          <w:color w:val="000000"/>
        </w:rPr>
      </w:pPr>
    </w:p>
    <w:p w:rsidR="004A08F5" w:rsidRPr="00143E0F" w:rsidRDefault="004A08F5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A08F5" w:rsidRPr="00143E0F" w:rsidRDefault="004A08F5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A08F5" w:rsidRPr="00143E0F" w:rsidRDefault="004A08F5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A08F5" w:rsidRPr="00143E0F" w:rsidRDefault="004A08F5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A08F5" w:rsidRPr="00143E0F" w:rsidRDefault="004A08F5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A08F5" w:rsidRPr="00143E0F" w:rsidRDefault="004A08F5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247D02" w:rsidRPr="00143E0F" w:rsidRDefault="00247D02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247D02" w:rsidRPr="00143E0F" w:rsidRDefault="00247D02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A08F5" w:rsidRPr="00143E0F" w:rsidRDefault="004A08F5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A08F5" w:rsidRPr="00143E0F" w:rsidRDefault="004A08F5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A08F5" w:rsidRPr="00143E0F" w:rsidRDefault="004A08F5" w:rsidP="005B44A4">
      <w:pPr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A08F5" w:rsidRPr="00143E0F" w:rsidRDefault="004A08F5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A08F5" w:rsidRPr="00143E0F" w:rsidRDefault="004A08F5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542253" w:rsidRPr="00143E0F" w:rsidRDefault="00542253" w:rsidP="00F11C81">
      <w:pPr>
        <w:spacing w:line="440" w:lineRule="exact"/>
        <w:ind w:leftChars="295" w:left="708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480D54" w:rsidRPr="00143E0F" w:rsidRDefault="00DD7731" w:rsidP="0067235E">
      <w:pPr>
        <w:spacing w:beforeLines="50" w:before="180" w:line="420" w:lineRule="exact"/>
        <w:ind w:leftChars="-59" w:left="460" w:hangingChars="251" w:hanging="602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182F7C2B" wp14:editId="70BB2C86">
                <wp:simplePos x="0" y="0"/>
                <wp:positionH relativeFrom="margin">
                  <wp:align>left</wp:align>
                </wp:positionH>
                <wp:positionV relativeFrom="paragraph">
                  <wp:posOffset>-2667</wp:posOffset>
                </wp:positionV>
                <wp:extent cx="5818505" cy="431800"/>
                <wp:effectExtent l="0" t="0" r="0" b="635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850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731" w:rsidRPr="004A08F5" w:rsidRDefault="00DD7731" w:rsidP="00DD7731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4A08F5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社會保障支出－按</w:t>
                            </w:r>
                            <w:r w:rsidRPr="004A08F5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社會保險計畫分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（續</w:t>
                            </w:r>
                            <w:r w:rsidR="002306CE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完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DD7731" w:rsidRPr="00480D54" w:rsidRDefault="00DD7731" w:rsidP="00DD7731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F7C2B" id="_x0000_s1046" type="#_x0000_t202" style="position:absolute;left:0;text-align:left;margin-left:0;margin-top:-.2pt;width:458.15pt;height:34pt;z-index:-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" fillcolor="#a8eed8" stroked="f">
                <v:textbox>
                  <w:txbxContent>
                    <w:p w:rsidR="00DD7731" w:rsidRPr="004A08F5" w:rsidRDefault="00DD7731" w:rsidP="00DD7731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4A08F5"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社會保障支出－按</w:t>
                      </w:r>
                      <w:r w:rsidRPr="004A08F5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社會保險計畫分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（續</w:t>
                      </w:r>
                      <w:r w:rsidR="002306CE"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完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</w:rPr>
                        <w:t>）</w:t>
                      </w:r>
                    </w:p>
                    <w:p w:rsidR="00DD7731" w:rsidRPr="00480D54" w:rsidRDefault="00DD7731" w:rsidP="00DD7731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1507" w:rsidRDefault="00A633B7" w:rsidP="0067235E">
      <w:pPr>
        <w:spacing w:beforeLines="50" w:before="180" w:line="420" w:lineRule="exact"/>
        <w:ind w:leftChars="-59" w:left="460" w:hangingChars="251" w:hanging="602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A633B7"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margin">
              <wp:posOffset>2094</wp:posOffset>
            </wp:positionH>
            <wp:positionV relativeFrom="paragraph">
              <wp:posOffset>201213</wp:posOffset>
            </wp:positionV>
            <wp:extent cx="5818505" cy="5081846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147" cy="50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507" w:rsidRDefault="001A1507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A633B7" w:rsidP="00A633B7">
      <w:pPr>
        <w:tabs>
          <w:tab w:val="left" w:pos="6317"/>
        </w:tabs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>
        <w:rPr>
          <w:rFonts w:ascii="Times New Roman" w:eastAsia="標楷體" w:hAnsi="Times New Roman"/>
          <w:b/>
          <w:color w:val="000000"/>
          <w:sz w:val="28"/>
          <w:szCs w:val="28"/>
        </w:rPr>
        <w:tab/>
      </w: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1A1507" w:rsidP="0067235E">
      <w:pPr>
        <w:spacing w:beforeLines="50" w:before="180" w:line="420" w:lineRule="exact"/>
        <w:ind w:leftChars="-59" w:left="460" w:hangingChars="251" w:hanging="602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margin">
                  <wp:posOffset>-56515</wp:posOffset>
                </wp:positionH>
                <wp:positionV relativeFrom="paragraph">
                  <wp:posOffset>269463</wp:posOffset>
                </wp:positionV>
                <wp:extent cx="4277995" cy="933450"/>
                <wp:effectExtent l="0" t="0" r="0" b="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99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8BB" w:rsidRPr="00301B83" w:rsidRDefault="004C38BB" w:rsidP="0037514F">
                            <w:pPr>
                              <w:pStyle w:val="af2"/>
                              <w:spacing w:line="240" w:lineRule="exact"/>
                              <w:rPr>
                                <w:rFonts w:ascii="Times New Roman" w:eastAsia="標楷體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附註：</w:t>
                            </w:r>
                            <w:r w:rsidR="00301B83" w:rsidRPr="00301B83">
                              <w:rPr>
                                <w:rFonts w:ascii="新細明體" w:hAnsi="新細明體" w:cs="新細明體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①</w:t>
                            </w:r>
                            <w:r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勞工退休基金（新制）自</w:t>
                            </w:r>
                            <w:r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94</w:t>
                            </w:r>
                            <w:r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年開辦</w:t>
                            </w:r>
                            <w:r w:rsidR="003513E2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C38BB" w:rsidRPr="00301B83" w:rsidRDefault="00301B83" w:rsidP="004C38BB">
                            <w:pPr>
                              <w:pStyle w:val="af2"/>
                              <w:spacing w:line="240" w:lineRule="exact"/>
                              <w:ind w:firstLineChars="300" w:firstLine="540"/>
                              <w:rPr>
                                <w:rFonts w:ascii="Times New Roman" w:eastAsia="標楷體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1B83">
                              <w:rPr>
                                <w:rFonts w:ascii="新細明體" w:hAnsi="新細明體" w:hint="eastAsia"/>
                                <w:color w:val="000000"/>
                                <w:sz w:val="18"/>
                                <w:szCs w:val="18"/>
                              </w:rPr>
                              <w:t>②</w:t>
                            </w:r>
                            <w:r w:rsidR="004C38BB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勞工就業保險自</w:t>
                            </w:r>
                            <w:r w:rsidR="004C38BB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92</w:t>
                            </w:r>
                            <w:r w:rsidR="004C38BB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年開辦</w:t>
                            </w:r>
                            <w:r w:rsidR="003513E2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C38BB" w:rsidRPr="00301B83" w:rsidRDefault="00301B83" w:rsidP="004C38BB">
                            <w:pPr>
                              <w:pStyle w:val="af2"/>
                              <w:spacing w:line="240" w:lineRule="exact"/>
                              <w:ind w:firstLineChars="300" w:firstLine="540"/>
                              <w:rPr>
                                <w:rFonts w:ascii="Times New Roman" w:eastAsia="標楷體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1B83">
                              <w:rPr>
                                <w:rFonts w:ascii="新細明體" w:hAnsi="新細明體" w:cs="Arial Unicode MS" w:hint="eastAsia"/>
                                <w:color w:val="000000"/>
                                <w:sz w:val="18"/>
                                <w:szCs w:val="18"/>
                              </w:rPr>
                              <w:t>③</w:t>
                            </w:r>
                            <w:r w:rsidR="004C38BB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國民年金保險基金</w:t>
                            </w:r>
                            <w:r w:rsidR="004C38BB" w:rsidRPr="00301B83">
                              <w:rPr>
                                <w:rFonts w:ascii="Times New Roman" w:eastAsia="標楷體" w:hAnsi="Times New Roman"/>
                                <w:color w:val="000000"/>
                                <w:sz w:val="18"/>
                                <w:szCs w:val="18"/>
                              </w:rPr>
                              <w:t>自</w:t>
                            </w:r>
                            <w:r w:rsidR="004C38BB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97</w:t>
                            </w:r>
                            <w:r w:rsidR="004C38BB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年開辦</w:t>
                            </w:r>
                            <w:r w:rsidR="003513E2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4C38BB" w:rsidRPr="00301B83" w:rsidRDefault="00301B83" w:rsidP="004C38BB">
                            <w:pPr>
                              <w:pStyle w:val="af2"/>
                              <w:spacing w:line="240" w:lineRule="exact"/>
                              <w:ind w:firstLineChars="300" w:firstLine="540"/>
                              <w:rPr>
                                <w:rFonts w:ascii="Times New Roman" w:eastAsia="標楷體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1B83">
                              <w:rPr>
                                <w:rFonts w:ascii="新細明體" w:hAnsi="新細明體" w:cs="新細明體" w:hint="eastAsia"/>
                                <w:color w:val="000000"/>
                                <w:sz w:val="18"/>
                                <w:szCs w:val="18"/>
                              </w:rPr>
                              <w:t>④</w:t>
                            </w:r>
                            <w:r w:rsidR="004C38BB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其他</w:t>
                            </w:r>
                            <w:r w:rsidR="005913A6" w:rsidRPr="00301B83">
                              <w:rPr>
                                <w:rFonts w:ascii="Times New Roman" w:eastAsia="標楷體" w:hAnsi="Times New Roman"/>
                                <w:color w:val="000000"/>
                                <w:sz w:val="18"/>
                                <w:szCs w:val="18"/>
                              </w:rPr>
                              <w:t>退休撫卹基</w:t>
                            </w:r>
                            <w:r w:rsidR="005913A6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金之</w:t>
                            </w:r>
                            <w:r w:rsidR="004C38BB" w:rsidRPr="00301B83">
                              <w:rPr>
                                <w:rFonts w:ascii="Times New Roman" w:eastAsia="標楷體" w:hAnsi="Times New Roman"/>
                                <w:color w:val="000000"/>
                                <w:sz w:val="18"/>
                                <w:szCs w:val="18"/>
                              </w:rPr>
                              <w:t>公營</w:t>
                            </w:r>
                            <w:r w:rsidR="005913A6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事業</w:t>
                            </w:r>
                            <w:r w:rsidR="004C38BB" w:rsidRPr="00301B83">
                              <w:rPr>
                                <w:rFonts w:ascii="Times New Roman" w:eastAsia="標楷體" w:hAnsi="Times New Roman"/>
                                <w:color w:val="000000"/>
                                <w:sz w:val="18"/>
                                <w:szCs w:val="18"/>
                              </w:rPr>
                              <w:t>民營化</w:t>
                            </w:r>
                            <w:r w:rsidR="005913A6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作業</w:t>
                            </w:r>
                            <w:r w:rsidR="004C38BB" w:rsidRPr="00301B83">
                              <w:rPr>
                                <w:rFonts w:ascii="Times New Roman" w:eastAsia="標楷體" w:hAnsi="Times New Roman"/>
                                <w:color w:val="000000"/>
                                <w:sz w:val="18"/>
                                <w:szCs w:val="18"/>
                              </w:rPr>
                              <w:t>基金自</w:t>
                            </w:r>
                            <w:r w:rsidR="004C38BB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90</w:t>
                            </w:r>
                            <w:r w:rsidR="004C38BB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年開辦</w:t>
                            </w:r>
                            <w:r w:rsidR="005913A6" w:rsidRPr="00301B83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9F0FFE" w:rsidRPr="00301B83" w:rsidRDefault="004C38BB" w:rsidP="005913A6">
                            <w:pPr>
                              <w:pStyle w:val="af2"/>
                              <w:spacing w:line="240" w:lineRule="exact"/>
                              <w:rPr>
                                <w:rFonts w:ascii="Times New Roman" w:eastAsia="標楷體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說明：因</w:t>
                            </w:r>
                            <w:r w:rsidR="00CA674C"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四</w:t>
                            </w:r>
                            <w:r w:rsidRPr="00301B83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18"/>
                                <w:szCs w:val="18"/>
                              </w:rPr>
                              <w:t>捨五入之故，總計數字容或不等於細項數字之和</w:t>
                            </w:r>
                            <w:r w:rsidR="005913A6" w:rsidRPr="00301B83">
                              <w:rPr>
                                <w:rFonts w:ascii="標楷體"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4.45pt;margin-top:21.2pt;width:336.85pt;height:73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" filled="f" stroked="f">
                <v:textbox>
                  <w:txbxContent>
                    <w:p w:rsidR="004C38BB" w:rsidRPr="00301B83" w:rsidRDefault="004C38BB" w:rsidP="0037514F">
                      <w:pPr>
                        <w:pStyle w:val="af2"/>
                        <w:spacing w:line="240" w:lineRule="exact"/>
                        <w:rPr>
                          <w:rFonts w:ascii="Times New Roman" w:eastAsia="標楷體" w:hAnsi="Times New Roman"/>
                          <w:color w:val="000000"/>
                          <w:sz w:val="18"/>
                          <w:szCs w:val="18"/>
                        </w:rPr>
                      </w:pPr>
                      <w:r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附註：</w:t>
                      </w:r>
                      <w:r w:rsidR="00301B83" w:rsidRPr="00301B83">
                        <w:rPr>
                          <w:rFonts w:ascii="新細明體" w:hAnsi="新細明體" w:cs="新細明體" w:hint="eastAsia"/>
                          <w:color w:val="000000" w:themeColor="text1"/>
                          <w:sz w:val="18"/>
                          <w:szCs w:val="18"/>
                        </w:rPr>
                        <w:t>①</w:t>
                      </w:r>
                      <w:r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勞工退休基金（新制）自</w:t>
                      </w:r>
                      <w:r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94</w:t>
                      </w:r>
                      <w:r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年開辦</w:t>
                      </w:r>
                      <w:r w:rsidR="003513E2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:rsidR="004C38BB" w:rsidRPr="00301B83" w:rsidRDefault="00301B83" w:rsidP="004C38BB">
                      <w:pPr>
                        <w:pStyle w:val="af2"/>
                        <w:spacing w:line="240" w:lineRule="exact"/>
                        <w:ind w:firstLineChars="300" w:firstLine="540"/>
                        <w:rPr>
                          <w:rFonts w:ascii="Times New Roman" w:eastAsia="標楷體" w:hAnsi="Times New Roman"/>
                          <w:color w:val="000000"/>
                          <w:sz w:val="18"/>
                          <w:szCs w:val="18"/>
                        </w:rPr>
                      </w:pPr>
                      <w:r w:rsidRPr="00301B83">
                        <w:rPr>
                          <w:rFonts w:ascii="新細明體" w:hAnsi="新細明體" w:hint="eastAsia"/>
                          <w:color w:val="000000"/>
                          <w:sz w:val="18"/>
                          <w:szCs w:val="18"/>
                        </w:rPr>
                        <w:t>②</w:t>
                      </w:r>
                      <w:r w:rsidR="004C38BB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勞工就業保險自</w:t>
                      </w:r>
                      <w:r w:rsidR="004C38BB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92</w:t>
                      </w:r>
                      <w:r w:rsidR="004C38BB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年開辦</w:t>
                      </w:r>
                      <w:r w:rsidR="003513E2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:rsidR="004C38BB" w:rsidRPr="00301B83" w:rsidRDefault="00301B83" w:rsidP="004C38BB">
                      <w:pPr>
                        <w:pStyle w:val="af2"/>
                        <w:spacing w:line="240" w:lineRule="exact"/>
                        <w:ind w:firstLineChars="300" w:firstLine="540"/>
                        <w:rPr>
                          <w:rFonts w:ascii="Times New Roman" w:eastAsia="標楷體" w:hAnsi="Times New Roman"/>
                          <w:color w:val="000000"/>
                          <w:sz w:val="18"/>
                          <w:szCs w:val="18"/>
                        </w:rPr>
                      </w:pPr>
                      <w:r w:rsidRPr="00301B83">
                        <w:rPr>
                          <w:rFonts w:ascii="新細明體" w:hAnsi="新細明體" w:cs="Arial Unicode MS" w:hint="eastAsia"/>
                          <w:color w:val="000000"/>
                          <w:sz w:val="18"/>
                          <w:szCs w:val="18"/>
                        </w:rPr>
                        <w:t>③</w:t>
                      </w:r>
                      <w:r w:rsidR="004C38BB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國民年金保險基金</w:t>
                      </w:r>
                      <w:r w:rsidR="004C38BB" w:rsidRPr="00301B83">
                        <w:rPr>
                          <w:rFonts w:ascii="Times New Roman" w:eastAsia="標楷體" w:hAnsi="Times New Roman"/>
                          <w:color w:val="000000"/>
                          <w:sz w:val="18"/>
                          <w:szCs w:val="18"/>
                        </w:rPr>
                        <w:t>自</w:t>
                      </w:r>
                      <w:r w:rsidR="004C38BB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97</w:t>
                      </w:r>
                      <w:r w:rsidR="004C38BB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年開辦</w:t>
                      </w:r>
                      <w:r w:rsidR="003513E2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:rsidR="004C38BB" w:rsidRPr="00301B83" w:rsidRDefault="00301B83" w:rsidP="004C38BB">
                      <w:pPr>
                        <w:pStyle w:val="af2"/>
                        <w:spacing w:line="240" w:lineRule="exact"/>
                        <w:ind w:firstLineChars="300" w:firstLine="540"/>
                        <w:rPr>
                          <w:rFonts w:ascii="Times New Roman" w:eastAsia="標楷體" w:hAnsi="Times New Roman"/>
                          <w:color w:val="000000"/>
                          <w:sz w:val="18"/>
                          <w:szCs w:val="18"/>
                        </w:rPr>
                      </w:pPr>
                      <w:r w:rsidRPr="00301B83">
                        <w:rPr>
                          <w:rFonts w:ascii="新細明體" w:hAnsi="新細明體" w:cs="新細明體" w:hint="eastAsia"/>
                          <w:color w:val="000000"/>
                          <w:sz w:val="18"/>
                          <w:szCs w:val="18"/>
                        </w:rPr>
                        <w:t>④</w:t>
                      </w:r>
                      <w:r w:rsidR="004C38BB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其他</w:t>
                      </w:r>
                      <w:r w:rsidR="005913A6" w:rsidRPr="00301B83">
                        <w:rPr>
                          <w:rFonts w:ascii="Times New Roman" w:eastAsia="標楷體" w:hAnsi="Times New Roman"/>
                          <w:color w:val="000000"/>
                          <w:sz w:val="18"/>
                          <w:szCs w:val="18"/>
                        </w:rPr>
                        <w:t>退休撫卹基</w:t>
                      </w:r>
                      <w:r w:rsidR="005913A6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金之</w:t>
                      </w:r>
                      <w:r w:rsidR="004C38BB" w:rsidRPr="00301B83">
                        <w:rPr>
                          <w:rFonts w:ascii="Times New Roman" w:eastAsia="標楷體" w:hAnsi="Times New Roman"/>
                          <w:color w:val="000000"/>
                          <w:sz w:val="18"/>
                          <w:szCs w:val="18"/>
                        </w:rPr>
                        <w:t>公營</w:t>
                      </w:r>
                      <w:r w:rsidR="005913A6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事業</w:t>
                      </w:r>
                      <w:r w:rsidR="004C38BB" w:rsidRPr="00301B83">
                        <w:rPr>
                          <w:rFonts w:ascii="Times New Roman" w:eastAsia="標楷體" w:hAnsi="Times New Roman"/>
                          <w:color w:val="000000"/>
                          <w:sz w:val="18"/>
                          <w:szCs w:val="18"/>
                        </w:rPr>
                        <w:t>民營化</w:t>
                      </w:r>
                      <w:r w:rsidR="005913A6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作業</w:t>
                      </w:r>
                      <w:r w:rsidR="004C38BB" w:rsidRPr="00301B83">
                        <w:rPr>
                          <w:rFonts w:ascii="Times New Roman" w:eastAsia="標楷體" w:hAnsi="Times New Roman"/>
                          <w:color w:val="000000"/>
                          <w:sz w:val="18"/>
                          <w:szCs w:val="18"/>
                        </w:rPr>
                        <w:t>基金自</w:t>
                      </w:r>
                      <w:r w:rsidR="004C38BB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90</w:t>
                      </w:r>
                      <w:r w:rsidR="004C38BB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年開辦</w:t>
                      </w:r>
                      <w:r w:rsidR="005913A6" w:rsidRPr="00301B83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  <w:p w:rsidR="009F0FFE" w:rsidRPr="00301B83" w:rsidRDefault="004C38BB" w:rsidP="005913A6">
                      <w:pPr>
                        <w:pStyle w:val="af2"/>
                        <w:spacing w:line="240" w:lineRule="exact"/>
                        <w:rPr>
                          <w:rFonts w:ascii="Times New Roman" w:eastAsia="標楷體" w:hAnsi="Times New Roman"/>
                          <w:color w:val="000000"/>
                          <w:sz w:val="18"/>
                          <w:szCs w:val="18"/>
                        </w:rPr>
                      </w:pPr>
                      <w:r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說明：因</w:t>
                      </w:r>
                      <w:r w:rsidR="00CA674C"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四</w:t>
                      </w:r>
                      <w:r w:rsidRPr="00301B83">
                        <w:rPr>
                          <w:rFonts w:ascii="Times New Roman" w:eastAsia="標楷體" w:hAnsi="Times New Roman" w:hint="eastAsia"/>
                          <w:color w:val="000000"/>
                          <w:sz w:val="18"/>
                          <w:szCs w:val="18"/>
                        </w:rPr>
                        <w:t>捨五入之故，總計數字容或不等於細項數字之和</w:t>
                      </w:r>
                      <w:r w:rsidR="005913A6" w:rsidRPr="00301B83">
                        <w:rPr>
                          <w:rFonts w:ascii="標楷體" w:eastAsia="標楷體" w:hAnsi="標楷體" w:hint="eastAsia"/>
                          <w:color w:val="00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480D54" w:rsidRPr="00143E0F" w:rsidRDefault="00480D54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</w:p>
    <w:p w:rsidR="00800197" w:rsidRPr="00143E0F" w:rsidRDefault="00541EC0" w:rsidP="0067235E">
      <w:pPr>
        <w:spacing w:beforeLines="50" w:before="180" w:line="420" w:lineRule="exact"/>
        <w:ind w:leftChars="-59" w:left="561" w:hangingChars="251" w:hanging="703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五</w:t>
      </w:r>
      <w:r w:rsidRPr="00143E0F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r w:rsidR="00800197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10</w:t>
      </w:r>
      <w:r w:rsidR="00BD29A5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8</w:t>
      </w:r>
      <w:r w:rsidR="00A025CD" w:rsidRPr="00143E0F">
        <w:rPr>
          <w:rFonts w:ascii="Times New Roman" w:eastAsia="標楷體" w:hAnsi="Times New Roman"/>
          <w:b/>
          <w:color w:val="000000"/>
          <w:sz w:val="28"/>
          <w:szCs w:val="28"/>
        </w:rPr>
        <w:t>年</w:t>
      </w:r>
      <w:r w:rsidR="00800197"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中央政府社會救助及福利服務</w:t>
      </w:r>
      <w:r w:rsidR="0023675F"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計畫</w:t>
      </w:r>
      <w:r w:rsidR="00800197"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逾</w:t>
      </w:r>
      <w:r w:rsidR="00800197"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2</w:t>
      </w:r>
      <w:r w:rsidR="00800197" w:rsidRPr="00143E0F">
        <w:rPr>
          <w:rFonts w:ascii="Times New Roman" w:eastAsia="標楷體" w:hAnsi="Times New Roman"/>
          <w:b/>
          <w:color w:val="000000"/>
          <w:sz w:val="28"/>
          <w:szCs w:val="28"/>
          <w:lang w:eastAsia="zh-HK"/>
        </w:rPr>
        <w:t>千億元</w:t>
      </w:r>
    </w:p>
    <w:p w:rsidR="00F73FE6" w:rsidRPr="00143E0F" w:rsidRDefault="009D121C" w:rsidP="002929C2">
      <w:pPr>
        <w:spacing w:line="420" w:lineRule="exact"/>
        <w:ind w:leftChars="295" w:left="708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社會救助及福利服務計畫依特定給付對象、福利政策重要性及規模值等綜合考量，併計陳示為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43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項計畫，其中中央政府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35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項，地方政府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項，其他福利（全國性之產假薪資</w:t>
      </w:r>
      <w:r w:rsidR="0023675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、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住宅</w:t>
      </w:r>
      <w:r w:rsidR="000144D8" w:rsidRPr="00143E0F">
        <w:rPr>
          <w:rFonts w:ascii="Times New Roman" w:eastAsia="標楷體" w:hAnsi="Times New Roman"/>
          <w:color w:val="000000"/>
          <w:sz w:val="28"/>
          <w:szCs w:val="28"/>
        </w:rPr>
        <w:t>貸款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利息補貼</w:t>
      </w:r>
      <w:r w:rsidR="000144D8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、</w:t>
      </w:r>
      <w:r w:rsidR="0023675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社會住宅</w:t>
      </w:r>
      <w:r w:rsidR="000144D8" w:rsidRPr="00143E0F">
        <w:rPr>
          <w:rFonts w:ascii="Times New Roman" w:eastAsia="標楷體" w:hAnsi="Times New Roman"/>
          <w:color w:val="000000"/>
          <w:sz w:val="28"/>
          <w:szCs w:val="28"/>
        </w:rPr>
        <w:t>租金</w:t>
      </w:r>
      <w:r w:rsidR="00157880">
        <w:rPr>
          <w:rFonts w:ascii="Times New Roman" w:eastAsia="標楷體" w:hAnsi="Times New Roman" w:hint="eastAsia"/>
          <w:color w:val="000000"/>
          <w:sz w:val="28"/>
          <w:szCs w:val="28"/>
        </w:rPr>
        <w:t>及</w:t>
      </w:r>
      <w:r w:rsidR="000144D8" w:rsidRPr="00143E0F">
        <w:rPr>
          <w:rFonts w:ascii="Times New Roman" w:eastAsia="標楷體" w:hAnsi="Times New Roman"/>
          <w:color w:val="000000"/>
          <w:sz w:val="28"/>
          <w:szCs w:val="28"/>
        </w:rPr>
        <w:t>房價</w:t>
      </w:r>
      <w:r w:rsidR="0023675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隱性補貼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等）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項。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</w:t>
      </w:r>
      <w:r w:rsidR="00BD29A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年中央政府支出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2,</w:t>
      </w:r>
      <w:r w:rsidR="00BD29A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135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億元（占</w:t>
      </w:r>
      <w:r w:rsidR="0023675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社會救助及福利服務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6</w:t>
      </w:r>
      <w:r w:rsidR="00BD29A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3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.</w:t>
      </w:r>
      <w:r w:rsidR="00BD29A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％），較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</w:t>
      </w:r>
      <w:r w:rsidR="00BD29A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</w:t>
      </w:r>
      <w:r w:rsidR="00BD29A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增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="00BD29A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14</w:t>
      </w:r>
      <w:r w:rsidR="00152820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億元或</w:t>
      </w:r>
      <w:r w:rsidR="00BD29A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增</w:t>
      </w:r>
      <w:r w:rsidR="00BD29A5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5.6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％，</w:t>
      </w:r>
      <w:r w:rsidR="00FA45D6" w:rsidRPr="00143E0F">
        <w:rPr>
          <w:rFonts w:ascii="Times New Roman" w:eastAsia="標楷體" w:hAnsi="Times New Roman"/>
          <w:color w:val="000000"/>
          <w:sz w:val="28"/>
          <w:szCs w:val="28"/>
        </w:rPr>
        <w:t>主因</w:t>
      </w:r>
      <w:r w:rsidR="005C5DDB" w:rsidRPr="00143E0F">
        <w:rPr>
          <w:rFonts w:ascii="Times New Roman" w:eastAsia="標楷體" w:hAnsi="Times New Roman"/>
          <w:color w:val="000000"/>
          <w:sz w:val="28"/>
          <w:szCs w:val="28"/>
        </w:rPr>
        <w:t>長照服務量能提升所致</w:t>
      </w:r>
      <w:r w:rsidR="00FA45D6" w:rsidRPr="00143E0F">
        <w:rPr>
          <w:rFonts w:ascii="Times New Roman" w:eastAsia="標楷體" w:hAnsi="Times New Roman"/>
          <w:color w:val="000000"/>
          <w:sz w:val="28"/>
          <w:szCs w:val="28"/>
        </w:rPr>
        <w:t>；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地方政府支出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1,0</w:t>
      </w:r>
      <w:r w:rsidR="005C5DDB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80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億元（占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3</w:t>
      </w:r>
      <w:r w:rsidR="005C5DDB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2.2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％），增</w:t>
      </w:r>
      <w:r w:rsidR="005C5DDB" w:rsidRPr="00143E0F">
        <w:rPr>
          <w:rFonts w:ascii="Times New Roman" w:eastAsia="標楷體" w:hAnsi="Times New Roman"/>
          <w:color w:val="000000"/>
          <w:sz w:val="28"/>
          <w:szCs w:val="28"/>
        </w:rPr>
        <w:t>4</w:t>
      </w:r>
      <w:r w:rsidR="00152820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億元或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增</w:t>
      </w:r>
      <w:r w:rsidR="005C5DDB" w:rsidRPr="00143E0F">
        <w:rPr>
          <w:rFonts w:ascii="Times New Roman" w:eastAsia="標楷體" w:hAnsi="Times New Roman"/>
          <w:color w:val="000000"/>
          <w:sz w:val="28"/>
          <w:szCs w:val="28"/>
        </w:rPr>
        <w:t>0.4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％；另其他福利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13</w:t>
      </w:r>
      <w:r w:rsidR="005C5DDB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6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億元（占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4.</w:t>
      </w:r>
      <w:r w:rsidR="005C5DDB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％）。</w:t>
      </w:r>
      <w:r w:rsidR="007C1572" w:rsidRPr="00143E0F">
        <w:rPr>
          <w:rFonts w:ascii="Times New Roman" w:eastAsia="標楷體" w:hAnsi="Times New Roman"/>
          <w:color w:val="000000"/>
          <w:sz w:val="28"/>
          <w:szCs w:val="28"/>
        </w:rPr>
        <w:t>10</w:t>
      </w:r>
      <w:r w:rsidR="009129EB" w:rsidRPr="00143E0F">
        <w:rPr>
          <w:rFonts w:ascii="Times New Roman" w:eastAsia="標楷體" w:hAnsi="Times New Roman"/>
          <w:color w:val="000000"/>
          <w:sz w:val="28"/>
          <w:szCs w:val="28"/>
        </w:rPr>
        <w:t>8</w:t>
      </w:r>
      <w:r w:rsidR="007C1572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與</w:t>
      </w:r>
      <w:r w:rsidR="009129EB" w:rsidRPr="00143E0F">
        <w:rPr>
          <w:rFonts w:ascii="Times New Roman" w:eastAsia="標楷體" w:hAnsi="Times New Roman"/>
          <w:color w:val="000000"/>
          <w:sz w:val="28"/>
          <w:szCs w:val="28"/>
        </w:rPr>
        <w:t>8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9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年相較，</w:t>
      </w:r>
      <w:r w:rsidR="00B03F6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中央政府與地方政府均呈增加，平均年增率分別為</w:t>
      </w:r>
      <w:r w:rsidR="00B03F6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4.9</w:t>
      </w:r>
      <w:r w:rsidR="00B03F6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％及</w:t>
      </w:r>
      <w:r w:rsidR="00B03F6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4.4</w:t>
      </w:r>
      <w:r w:rsidR="00B03F6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％；</w:t>
      </w:r>
      <w:r w:rsidR="005B596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其他福利支出因</w:t>
      </w:r>
      <w:r w:rsidR="00B03F6F" w:rsidRPr="00143E0F">
        <w:rPr>
          <w:rFonts w:ascii="Times New Roman" w:eastAsia="標楷體" w:hAnsi="Times New Roman"/>
          <w:color w:val="000000"/>
          <w:sz w:val="28"/>
          <w:szCs w:val="28"/>
        </w:rPr>
        <w:t>89</w:t>
      </w:r>
      <w:r w:rsidR="00B03F6F" w:rsidRPr="00143E0F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157880">
        <w:rPr>
          <w:rFonts w:ascii="Times New Roman" w:eastAsia="標楷體" w:hAnsi="Times New Roman"/>
          <w:color w:val="000000"/>
          <w:sz w:val="28"/>
          <w:szCs w:val="28"/>
        </w:rPr>
        <w:t>新北市等部分社會住宅出售，</w:t>
      </w:r>
      <w:r w:rsidR="00AB1ED8" w:rsidRPr="00143E0F">
        <w:rPr>
          <w:rFonts w:ascii="Times New Roman" w:eastAsia="標楷體" w:hAnsi="Times New Roman"/>
          <w:color w:val="000000"/>
          <w:sz w:val="28"/>
          <w:szCs w:val="28"/>
        </w:rPr>
        <w:t>設算社會住宅房價</w:t>
      </w:r>
      <w:r w:rsidR="00B94EFB" w:rsidRPr="00143E0F">
        <w:rPr>
          <w:rFonts w:ascii="Times New Roman" w:eastAsia="標楷體" w:hAnsi="Times New Roman"/>
          <w:color w:val="000000"/>
          <w:sz w:val="28"/>
          <w:szCs w:val="28"/>
        </w:rPr>
        <w:t>與實際市場房價價差之</w:t>
      </w:r>
      <w:r w:rsidR="00AB1ED8" w:rsidRPr="00143E0F">
        <w:rPr>
          <w:rFonts w:ascii="Times New Roman" w:eastAsia="標楷體" w:hAnsi="Times New Roman"/>
          <w:color w:val="000000"/>
          <w:sz w:val="28"/>
          <w:szCs w:val="28"/>
        </w:rPr>
        <w:t>補貼</w:t>
      </w:r>
      <w:r w:rsidR="000F36E3" w:rsidRPr="00143E0F">
        <w:rPr>
          <w:rFonts w:ascii="Times New Roman" w:eastAsia="標楷體" w:hAnsi="Times New Roman"/>
          <w:color w:val="000000"/>
          <w:sz w:val="28"/>
          <w:szCs w:val="28"/>
        </w:rPr>
        <w:t>，</w:t>
      </w:r>
      <w:r w:rsidR="00157880">
        <w:rPr>
          <w:rFonts w:ascii="Times New Roman" w:eastAsia="標楷體" w:hAnsi="Times New Roman"/>
          <w:color w:val="000000"/>
          <w:sz w:val="28"/>
          <w:szCs w:val="28"/>
        </w:rPr>
        <w:t>墊高基</w:t>
      </w:r>
      <w:r w:rsidR="00157880">
        <w:rPr>
          <w:rFonts w:ascii="Times New Roman" w:eastAsia="標楷體" w:hAnsi="Times New Roman" w:hint="eastAsia"/>
          <w:color w:val="000000"/>
          <w:sz w:val="28"/>
          <w:szCs w:val="28"/>
        </w:rPr>
        <w:t>數</w:t>
      </w:r>
      <w:r w:rsidR="00AB1ED8" w:rsidRPr="00143E0F">
        <w:rPr>
          <w:rFonts w:ascii="Times New Roman" w:eastAsia="標楷體" w:hAnsi="Times New Roman"/>
          <w:color w:val="000000"/>
          <w:sz w:val="28"/>
          <w:szCs w:val="28"/>
        </w:rPr>
        <w:t>，致</w:t>
      </w:r>
      <w:r w:rsidR="00AB1ED8" w:rsidRPr="00143E0F">
        <w:rPr>
          <w:rFonts w:ascii="Times New Roman" w:eastAsia="標楷體" w:hAnsi="Times New Roman"/>
          <w:color w:val="000000"/>
          <w:sz w:val="28"/>
          <w:szCs w:val="28"/>
        </w:rPr>
        <w:t>108</w:t>
      </w:r>
      <w:r w:rsidR="00AB1ED8" w:rsidRPr="00143E0F">
        <w:rPr>
          <w:rFonts w:ascii="Times New Roman" w:eastAsia="標楷體" w:hAnsi="Times New Roman"/>
          <w:color w:val="000000"/>
          <w:sz w:val="28"/>
          <w:szCs w:val="28"/>
        </w:rPr>
        <w:t>年</w:t>
      </w:r>
      <w:r w:rsidR="005B596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較</w:t>
      </w:r>
      <w:r w:rsidR="005B596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89</w:t>
      </w:r>
      <w:r w:rsidR="005B596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年減</w:t>
      </w:r>
      <w:r w:rsidR="005B596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70</w:t>
      </w:r>
      <w:r w:rsidR="005B596C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</w:t>
      </w:r>
      <w:r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。</w:t>
      </w:r>
    </w:p>
    <w:p w:rsidR="00731151" w:rsidRPr="00143E0F" w:rsidRDefault="00CC0920" w:rsidP="004764E8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151130</wp:posOffset>
                </wp:positionV>
                <wp:extent cx="5760085" cy="431800"/>
                <wp:effectExtent l="0" t="635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431800"/>
                        </a:xfrm>
                        <a:prstGeom prst="rect">
                          <a:avLst/>
                        </a:prstGeom>
                        <a:solidFill>
                          <a:srgbClr val="A8E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E07" w:rsidRPr="009D6F87" w:rsidRDefault="000F4D49" w:rsidP="00072FE4">
                            <w:pPr>
                              <w:pStyle w:val="Web"/>
                              <w:spacing w:before="0" w:beforeAutospacing="0" w:after="0" w:afterAutospacing="0" w:line="4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/>
                                <w:sz w:val="32"/>
                                <w:szCs w:val="32"/>
                                <w:lang w:eastAsia="zh-HK"/>
                              </w:rPr>
                              <w:t>近年</w:t>
                            </w:r>
                            <w:r w:rsidR="00A85E07" w:rsidRPr="009D6F87"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32"/>
                                <w:szCs w:val="32"/>
                              </w:rPr>
                              <w:t>社會保障支出－按社會救助及福利服務計畫分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.9pt;margin-top:11.9pt;width:453.55pt;height:34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" fillcolor="#a8eed8" stroked="f">
                <v:textbox>
                  <w:txbxContent>
                    <w:p w:rsidR="00A85E07" w:rsidRPr="009D6F87" w:rsidRDefault="000F4D49" w:rsidP="00072FE4">
                      <w:pPr>
                        <w:pStyle w:val="Web"/>
                        <w:spacing w:before="0" w:beforeAutospacing="0" w:after="0" w:afterAutospacing="0" w:line="48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/>
                          <w:sz w:val="32"/>
                          <w:szCs w:val="32"/>
                          <w:lang w:eastAsia="zh-HK"/>
                        </w:rPr>
                        <w:t>近年</w:t>
                      </w:r>
                      <w:r w:rsidR="00A85E07" w:rsidRPr="009D6F87">
                        <w:rPr>
                          <w:rFonts w:ascii="Times New Roman" w:eastAsia="標楷體" w:hAnsi="Times New Roman" w:cs="Times New Roman"/>
                          <w:b/>
                          <w:color w:val="000000"/>
                          <w:sz w:val="32"/>
                          <w:szCs w:val="32"/>
                        </w:rPr>
                        <w:t>社會保障支出－按社會救助及福利服務計畫分</w:t>
                      </w:r>
                    </w:p>
                  </w:txbxContent>
                </v:textbox>
              </v:shape>
            </w:pict>
          </mc:Fallback>
        </mc:AlternateContent>
      </w:r>
    </w:p>
    <w:p w:rsidR="00731151" w:rsidRPr="00143E0F" w:rsidRDefault="00731151" w:rsidP="002E2984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731151" w:rsidRPr="00143E0F" w:rsidRDefault="00CC0920" w:rsidP="002E2984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87630</wp:posOffset>
            </wp:positionV>
            <wp:extent cx="5760085" cy="3014980"/>
            <wp:effectExtent l="0" t="0" r="0" b="0"/>
            <wp:wrapNone/>
            <wp:docPr id="803" name="圖片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151" w:rsidRPr="00143E0F" w:rsidRDefault="00731151" w:rsidP="004764E8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731151" w:rsidRPr="00143E0F" w:rsidRDefault="00731151" w:rsidP="004764E8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731151" w:rsidRPr="00143E0F" w:rsidRDefault="00731151" w:rsidP="004764E8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731151" w:rsidRPr="00143E0F" w:rsidRDefault="00731151" w:rsidP="004764E8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731151" w:rsidRPr="00143E0F" w:rsidRDefault="00731151" w:rsidP="004764E8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73FE6" w:rsidRPr="00143E0F" w:rsidRDefault="00F73FE6" w:rsidP="004764E8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73FE6" w:rsidRPr="00143E0F" w:rsidRDefault="00F73FE6" w:rsidP="004764E8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F73FE6" w:rsidRPr="00143E0F" w:rsidRDefault="00F73FE6" w:rsidP="004764E8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731151" w:rsidRPr="00143E0F" w:rsidRDefault="00731151" w:rsidP="004764E8">
      <w:pPr>
        <w:spacing w:line="440" w:lineRule="exact"/>
        <w:ind w:leftChars="200" w:left="480" w:firstLineChars="200" w:firstLine="56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072FE4" w:rsidRPr="00143E0F" w:rsidRDefault="00072FE4" w:rsidP="004871A6">
      <w:pPr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EE0572" w:rsidRPr="00143E0F" w:rsidRDefault="00CC0920" w:rsidP="004871A6">
      <w:pPr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29210</wp:posOffset>
                </wp:positionV>
                <wp:extent cx="3137535" cy="279400"/>
                <wp:effectExtent l="2540" t="0" r="3175" b="635"/>
                <wp:wrapNone/>
                <wp:docPr id="5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53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6B2" w:rsidRPr="007E228E" w:rsidRDefault="003846B2" w:rsidP="003846B2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7E228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說明：因四捨五入之故，總計數字容</w:t>
                            </w:r>
                            <w:r w:rsidRPr="007E228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lang w:eastAsia="zh-HK"/>
                              </w:rPr>
                              <w:t>或</w:t>
                            </w:r>
                            <w:r w:rsidRPr="007E228E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不等於細項數字之和。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49" type="#_x0000_t202" style="position:absolute;left:0;text-align:left;margin-left:5.8pt;margin-top:2.3pt;width:247.05pt;height:2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Sz7vgIAAMM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" filled="f" stroked="f">
                <v:textbox>
                  <w:txbxContent>
                    <w:p w:rsidR="003846B2" w:rsidRPr="007E228E" w:rsidRDefault="003846B2" w:rsidP="003846B2">
                      <w:pPr>
                        <w:spacing w:line="260" w:lineRule="exact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7E228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說明：因四捨五入之故，總計數字容</w:t>
                      </w:r>
                      <w:r w:rsidRPr="007E228E">
                        <w:rPr>
                          <w:rFonts w:ascii="標楷體" w:eastAsia="標楷體" w:hAnsi="標楷體" w:hint="eastAsia"/>
                          <w:sz w:val="18"/>
                          <w:szCs w:val="18"/>
                          <w:lang w:eastAsia="zh-HK"/>
                        </w:rPr>
                        <w:t>或</w:t>
                      </w:r>
                      <w:r w:rsidRPr="007E228E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不等於細項數字之和。</w:t>
                      </w:r>
                    </w:p>
                  </w:txbxContent>
                </v:textbox>
              </v:shape>
            </w:pict>
          </mc:Fallback>
        </mc:AlternateContent>
      </w:r>
    </w:p>
    <w:p w:rsidR="00471D7F" w:rsidRPr="00143E0F" w:rsidRDefault="00471D7F" w:rsidP="004871A6">
      <w:pPr>
        <w:spacing w:line="440" w:lineRule="exact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9E0F0F" w:rsidRPr="00143E0F" w:rsidRDefault="009E0F0F" w:rsidP="009E0F0F">
      <w:pPr>
        <w:spacing w:beforeLines="50" w:before="180" w:line="440" w:lineRule="exact"/>
        <w:jc w:val="both"/>
        <w:rPr>
          <w:rFonts w:ascii="Times New Roman" w:eastAsia="標楷體" w:hAnsi="Times New Roman"/>
          <w:b/>
          <w:color w:val="000000"/>
          <w:sz w:val="32"/>
          <w:szCs w:val="32"/>
          <w:lang w:eastAsia="zh-HK"/>
        </w:rPr>
      </w:pPr>
      <w:r w:rsidRPr="00143E0F">
        <w:rPr>
          <w:rFonts w:ascii="Times New Roman" w:eastAsia="標楷體" w:hAnsi="Times New Roman"/>
          <w:b/>
          <w:color w:val="000000"/>
          <w:sz w:val="32"/>
          <w:szCs w:val="32"/>
          <w:lang w:eastAsia="zh-HK"/>
        </w:rPr>
        <w:t>二、社會給付功能別統計結果</w:t>
      </w:r>
    </w:p>
    <w:p w:rsidR="00B75890" w:rsidRDefault="002E2984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  <w:r w:rsidRPr="00143E0F">
        <w:rPr>
          <w:rFonts w:ascii="Times New Roman" w:eastAsia="標楷體" w:hAnsi="Times New Roman"/>
          <w:color w:val="000000"/>
          <w:sz w:val="28"/>
          <w:szCs w:val="28"/>
        </w:rPr>
        <w:t>以下分別就</w:t>
      </w:r>
      <w:r w:rsidR="009E0F0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社會給付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之</w:t>
      </w:r>
      <w:r w:rsidR="009E0F0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</w:t>
      </w:r>
      <w:r w:rsidR="009E0F0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項功能別統計結果</w:t>
      </w:r>
      <w:r w:rsidRPr="00143E0F">
        <w:rPr>
          <w:rFonts w:ascii="Times New Roman" w:eastAsia="標楷體" w:hAnsi="Times New Roman"/>
          <w:color w:val="000000"/>
          <w:sz w:val="28"/>
          <w:szCs w:val="28"/>
        </w:rPr>
        <w:t>作</w:t>
      </w:r>
      <w:r w:rsidR="009E0F0F" w:rsidRPr="00143E0F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簡要分析：</w:t>
      </w: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Default="006B4965" w:rsidP="008B51DD">
      <w:pPr>
        <w:spacing w:beforeLines="30" w:before="108" w:afterLines="30" w:after="108" w:line="440" w:lineRule="exact"/>
        <w:ind w:left="840" w:hangingChars="300" w:hanging="840"/>
        <w:jc w:val="both"/>
        <w:rPr>
          <w:rFonts w:ascii="Times New Roman" w:eastAsia="標楷體" w:hAnsi="Times New Roman"/>
          <w:color w:val="000000"/>
          <w:sz w:val="28"/>
          <w:szCs w:val="28"/>
          <w:lang w:eastAsia="zh-HK"/>
        </w:rPr>
      </w:pPr>
    </w:p>
    <w:p w:rsidR="006B4965" w:rsidRPr="00891950" w:rsidRDefault="006B4965" w:rsidP="008B51DD">
      <w:pPr>
        <w:spacing w:beforeLines="30" w:before="108" w:afterLines="30" w:after="108" w:line="44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一</w:t>
      </w: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r w:rsidRPr="005854B8">
        <w:rPr>
          <w:rFonts w:ascii="Times New Roman" w:eastAsia="標楷體" w:hAnsi="Times New Roman" w:hint="eastAsia"/>
          <w:b/>
          <w:color w:val="000000"/>
          <w:sz w:val="28"/>
          <w:szCs w:val="28"/>
        </w:rPr>
        <w:t>高齡</w:t>
      </w:r>
      <w:r w:rsidRPr="00121C6E">
        <w:rPr>
          <w:rFonts w:ascii="Times New Roman" w:eastAsia="標楷體" w:hAnsi="Times New Roman" w:hint="eastAsia"/>
          <w:b/>
          <w:color w:val="000000"/>
          <w:sz w:val="28"/>
          <w:szCs w:val="28"/>
        </w:rPr>
        <w:t>：</w:t>
      </w:r>
      <w:r w:rsidRPr="005854B8">
        <w:rPr>
          <w:rFonts w:ascii="Times New Roman" w:eastAsia="標楷體" w:hAnsi="Times New Roman" w:hint="eastAsia"/>
          <w:b/>
          <w:color w:val="000000"/>
          <w:sz w:val="28"/>
          <w:szCs w:val="28"/>
        </w:rPr>
        <w:t>涵蓋退休（或老年）給付及老人之生活津貼、居家照護、安置及慰問等福利救助措施之給付。</w:t>
      </w:r>
    </w:p>
    <w:p w:rsidR="006B4965" w:rsidRDefault="006B4965" w:rsidP="001C6D08">
      <w:pPr>
        <w:overflowPunct w:val="0"/>
        <w:spacing w:beforeLines="30" w:before="108" w:line="42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  <w:sectPr w:rsidR="006B4965" w:rsidSect="00BC3243">
          <w:footerReference w:type="default" r:id="rId27"/>
          <w:type w:val="continuous"/>
          <w:pgSz w:w="11906" w:h="16838"/>
          <w:pgMar w:top="993" w:right="1418" w:bottom="1135" w:left="1418" w:header="851" w:footer="0" w:gutter="0"/>
          <w:cols w:space="425"/>
          <w:docGrid w:type="lines" w:linePitch="360"/>
        </w:sectPr>
      </w:pPr>
    </w:p>
    <w:p w:rsidR="006B4965" w:rsidRPr="000348A7" w:rsidRDefault="006B4965" w:rsidP="008B51DD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  <w:lang w:eastAsia="zh-HK"/>
        </w:rPr>
      </w:pPr>
      <w:r w:rsidRPr="000348A7">
        <w:rPr>
          <w:rFonts w:ascii="Times New Roman" w:eastAsia="標楷體" w:hAnsi="Times New Roman"/>
          <w:sz w:val="28"/>
          <w:szCs w:val="28"/>
          <w:lang w:eastAsia="zh-HK"/>
        </w:rPr>
        <w:t>人口老化已成為全球須共同面對的嚴峻議題，近年政府除積極推動長照服務，擴大服務對</w:t>
      </w:r>
      <w:r w:rsidRPr="000348A7">
        <w:rPr>
          <w:rFonts w:ascii="Times New Roman" w:eastAsia="標楷體" w:hAnsi="Times New Roman"/>
          <w:sz w:val="28"/>
          <w:szCs w:val="28"/>
        </w:rPr>
        <w:t>象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及增加服務項目，亦持續進行年金制度改革，戮力在國家有限資源下，提供高齡者最合宜之社會保障。</w:t>
      </w:r>
    </w:p>
    <w:p w:rsidR="006B4965" w:rsidRPr="000348A7" w:rsidRDefault="006B4965" w:rsidP="005F09B5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  <w:lang w:eastAsia="zh-HK"/>
        </w:rPr>
      </w:pPr>
      <w:r w:rsidRPr="000348A7">
        <w:rPr>
          <w:rFonts w:ascii="Times New Roman" w:eastAsia="標楷體" w:hAnsi="Times New Roman"/>
          <w:sz w:val="28"/>
          <w:szCs w:val="28"/>
        </w:rPr>
        <w:t>1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0</w:t>
      </w:r>
      <w:r w:rsidRPr="000348A7">
        <w:rPr>
          <w:rFonts w:ascii="Times New Roman" w:eastAsia="標楷體" w:hAnsi="Times New Roman"/>
          <w:sz w:val="28"/>
          <w:szCs w:val="28"/>
        </w:rPr>
        <w:t>8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年高齡給付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1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兆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385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億元（占總社會給付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50.5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％），較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10</w:t>
      </w:r>
      <w:r w:rsidRPr="000348A7">
        <w:rPr>
          <w:rFonts w:ascii="Times New Roman" w:eastAsia="標楷體" w:hAnsi="Times New Roman"/>
          <w:sz w:val="28"/>
          <w:szCs w:val="28"/>
        </w:rPr>
        <w:t>7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年增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44</w:t>
      </w:r>
      <w:r w:rsidRPr="000348A7">
        <w:rPr>
          <w:rFonts w:ascii="Times New Roman" w:eastAsia="標楷體" w:hAnsi="Times New Roman"/>
          <w:sz w:val="28"/>
          <w:szCs w:val="28"/>
        </w:rPr>
        <w:t>2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億元（或增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4.4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％），主因勞工保險之老年給付請領人數增加，加以長照服務量能提升所致。給付型態以現金給付占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96.2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％為主；計畫型態則以社會保險計畫占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93.4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％居多，主要提供老年給付及退休金，其中勞工相關保險計畫占</w:t>
      </w:r>
      <w:r w:rsidR="00E866AF">
        <w:rPr>
          <w:rFonts w:ascii="Times New Roman" w:eastAsia="標楷體" w:hAnsi="Times New Roman"/>
          <w:sz w:val="28"/>
          <w:szCs w:val="28"/>
          <w:lang w:eastAsia="zh-HK"/>
        </w:rPr>
        <w:t>49.1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％，軍公教占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3</w:t>
      </w:r>
      <w:r w:rsidR="00E866AF">
        <w:rPr>
          <w:rFonts w:ascii="Times New Roman" w:eastAsia="標楷體" w:hAnsi="Times New Roman"/>
          <w:sz w:val="28"/>
          <w:szCs w:val="28"/>
          <w:lang w:eastAsia="zh-HK"/>
        </w:rPr>
        <w:t>7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.</w:t>
      </w:r>
      <w:r w:rsidR="00E866AF">
        <w:rPr>
          <w:rFonts w:ascii="Times New Roman" w:eastAsia="標楷體" w:hAnsi="Times New Roman"/>
          <w:sz w:val="28"/>
          <w:szCs w:val="28"/>
          <w:lang w:eastAsia="zh-HK"/>
        </w:rPr>
        <w:t>0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％，國民年金保險及其他占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13.</w:t>
      </w:r>
      <w:r w:rsidR="00E866AF">
        <w:rPr>
          <w:rFonts w:ascii="Times New Roman" w:eastAsia="標楷體" w:hAnsi="Times New Roman"/>
          <w:sz w:val="28"/>
          <w:szCs w:val="28"/>
          <w:lang w:eastAsia="zh-HK"/>
        </w:rPr>
        <w:t>9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％。</w:t>
      </w:r>
    </w:p>
    <w:p w:rsidR="006B4965" w:rsidRPr="004621FB" w:rsidRDefault="006B4965" w:rsidP="005F09B5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spacing w:val="-4"/>
          <w:sz w:val="28"/>
          <w:szCs w:val="28"/>
          <w:lang w:eastAsia="zh-HK"/>
        </w:rPr>
      </w:pPr>
      <w:r w:rsidRPr="000348A7">
        <w:rPr>
          <w:rFonts w:ascii="Times New Roman" w:eastAsia="標楷體" w:hAnsi="Times New Roman"/>
          <w:sz w:val="28"/>
          <w:szCs w:val="28"/>
        </w:rPr>
        <w:t>與</w:t>
      </w:r>
      <w:r w:rsidRPr="000348A7">
        <w:rPr>
          <w:rFonts w:ascii="Times New Roman" w:eastAsia="標楷體" w:hAnsi="Times New Roman"/>
          <w:sz w:val="28"/>
          <w:szCs w:val="28"/>
        </w:rPr>
        <w:t>89</w:t>
      </w:r>
      <w:r w:rsidRPr="000348A7">
        <w:rPr>
          <w:rFonts w:ascii="Times New Roman" w:eastAsia="標楷體" w:hAnsi="Times New Roman"/>
          <w:sz w:val="28"/>
          <w:szCs w:val="28"/>
        </w:rPr>
        <w:t>年</w:t>
      </w:r>
      <w:r w:rsidRPr="000348A7">
        <w:rPr>
          <w:rFonts w:ascii="Times New Roman" w:eastAsia="標楷體" w:hAnsi="Times New Roman"/>
          <w:sz w:val="28"/>
          <w:szCs w:val="28"/>
        </w:rPr>
        <w:t>3,</w:t>
      </w:r>
      <w:r w:rsidRPr="000348A7">
        <w:rPr>
          <w:rFonts w:ascii="Times New Roman" w:eastAsia="標楷體" w:hAnsi="Times New Roman"/>
        </w:rPr>
        <w:t xml:space="preserve"> </w:t>
      </w:r>
      <w:r w:rsidRPr="000348A7">
        <w:rPr>
          <w:rFonts w:ascii="Times New Roman" w:eastAsia="標楷體" w:hAnsi="Times New Roman"/>
          <w:sz w:val="28"/>
          <w:szCs w:val="28"/>
        </w:rPr>
        <w:t>616</w:t>
      </w:r>
      <w:r w:rsidRPr="000348A7">
        <w:rPr>
          <w:rFonts w:ascii="Times New Roman" w:eastAsia="標楷體" w:hAnsi="Times New Roman"/>
          <w:sz w:val="28"/>
          <w:szCs w:val="28"/>
        </w:rPr>
        <w:t>億元相較，增</w:t>
      </w:r>
      <w:r w:rsidRPr="000348A7">
        <w:rPr>
          <w:rFonts w:ascii="Times New Roman" w:eastAsia="標楷體" w:hAnsi="Times New Roman"/>
          <w:sz w:val="28"/>
          <w:szCs w:val="28"/>
        </w:rPr>
        <w:t>1.9</w:t>
      </w:r>
      <w:r w:rsidRPr="000348A7">
        <w:rPr>
          <w:rFonts w:ascii="Times New Roman" w:eastAsia="標楷體" w:hAnsi="Times New Roman"/>
          <w:sz w:val="28"/>
          <w:szCs w:val="28"/>
        </w:rPr>
        <w:t>倍，</w:t>
      </w:r>
      <w:r w:rsidRPr="000348A7">
        <w:rPr>
          <w:rFonts w:ascii="Times New Roman" w:eastAsia="標楷體" w:hAnsi="Times New Roman"/>
          <w:sz w:val="28"/>
          <w:szCs w:val="28"/>
        </w:rPr>
        <w:t xml:space="preserve"> 19</w:t>
      </w:r>
      <w:r w:rsidRPr="000348A7">
        <w:rPr>
          <w:rFonts w:ascii="Times New Roman" w:eastAsia="標楷體" w:hAnsi="Times New Roman"/>
          <w:sz w:val="28"/>
          <w:szCs w:val="28"/>
        </w:rPr>
        <w:t>年間平均年增</w:t>
      </w:r>
      <w:r w:rsidRPr="000348A7">
        <w:rPr>
          <w:rFonts w:ascii="Times New Roman" w:eastAsia="標楷體" w:hAnsi="Times New Roman"/>
          <w:sz w:val="28"/>
          <w:szCs w:val="28"/>
        </w:rPr>
        <w:t>5.7</w:t>
      </w:r>
      <w:r w:rsidRPr="000348A7">
        <w:rPr>
          <w:rFonts w:ascii="Times New Roman" w:eastAsia="標楷體" w:hAnsi="Times New Roman"/>
          <w:sz w:val="28"/>
          <w:szCs w:val="28"/>
        </w:rPr>
        <w:t>％，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除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97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年受勞工保險老年給付請領潮影響，增幅較大外，其餘各年多呈緩增之趨勢；受</w:t>
      </w:r>
      <w:r w:rsidRPr="000348A7">
        <w:rPr>
          <w:rFonts w:ascii="Times New Roman" w:eastAsia="標楷體" w:hAnsi="Times New Roman"/>
          <w:sz w:val="28"/>
          <w:szCs w:val="28"/>
        </w:rPr>
        <w:t>國人平均壽命延長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，相關養老給付及照顧服務量能需求增加影響，自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105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年起高齡給付占整體社會給付規模已逾半數，為各功能別之最。社會救助及福利服務計畫財源以中央政府為主</w:t>
      </w:r>
      <w:r w:rsidRPr="004621FB">
        <w:rPr>
          <w:rFonts w:ascii="Times New Roman" w:eastAsia="標楷體" w:hAnsi="Times New Roman"/>
          <w:spacing w:val="-4"/>
          <w:sz w:val="28"/>
          <w:szCs w:val="28"/>
          <w:lang w:eastAsia="zh-HK"/>
        </w:rPr>
        <w:t>（占比介於</w:t>
      </w:r>
      <w:r w:rsidRPr="004621FB">
        <w:rPr>
          <w:rFonts w:ascii="Times New Roman" w:eastAsia="標楷體" w:hAnsi="Times New Roman"/>
          <w:spacing w:val="-4"/>
          <w:sz w:val="28"/>
          <w:szCs w:val="28"/>
          <w:lang w:eastAsia="zh-HK"/>
        </w:rPr>
        <w:t>6</w:t>
      </w:r>
      <w:r w:rsidRPr="004621FB">
        <w:rPr>
          <w:rFonts w:ascii="Times New Roman" w:eastAsia="標楷體" w:hAnsi="Times New Roman"/>
          <w:spacing w:val="-4"/>
          <w:sz w:val="28"/>
          <w:szCs w:val="28"/>
          <w:lang w:eastAsia="zh-HK"/>
        </w:rPr>
        <w:t>至</w:t>
      </w:r>
      <w:r w:rsidRPr="004621FB">
        <w:rPr>
          <w:rFonts w:ascii="Times New Roman" w:eastAsia="標楷體" w:hAnsi="Times New Roman"/>
          <w:spacing w:val="-4"/>
          <w:sz w:val="28"/>
          <w:szCs w:val="28"/>
          <w:lang w:eastAsia="zh-HK"/>
        </w:rPr>
        <w:t>8</w:t>
      </w:r>
      <w:r w:rsidRPr="004621FB">
        <w:rPr>
          <w:rFonts w:ascii="Times New Roman" w:eastAsia="標楷體" w:hAnsi="Times New Roman"/>
          <w:spacing w:val="-4"/>
          <w:sz w:val="28"/>
          <w:szCs w:val="28"/>
          <w:lang w:eastAsia="zh-HK"/>
        </w:rPr>
        <w:t>成之間），地方政府次之。</w:t>
      </w:r>
    </w:p>
    <w:p w:rsidR="006B4965" w:rsidRPr="00C21DAD" w:rsidRDefault="006B4965" w:rsidP="008B51DD">
      <w:pPr>
        <w:widowControl/>
        <w:jc w:val="center"/>
        <w:rPr>
          <w:rFonts w:ascii="Times New Roman" w:hAnsi="Times New Roman"/>
          <w:color w:val="000000"/>
          <w:kern w:val="0"/>
          <w:szCs w:val="24"/>
        </w:rPr>
      </w:pPr>
      <w:r w:rsidRPr="003B68F9">
        <w:rPr>
          <w:noProof/>
        </w:rPr>
        <w:drawing>
          <wp:inline distT="0" distB="0" distL="0" distR="0" wp14:anchorId="6843544A" wp14:editId="7A058B1F">
            <wp:extent cx="2744470" cy="5978525"/>
            <wp:effectExtent l="0" t="0" r="0" b="3175"/>
            <wp:docPr id="59" name="圖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97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4607BE" w:rsidRDefault="006B4965" w:rsidP="00B31EE5">
      <w:pPr>
        <w:spacing w:line="4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4607BE">
        <w:rPr>
          <w:rFonts w:ascii="Times New Roman" w:eastAsia="標楷體" w:hAnsi="Times New Roman"/>
          <w:b/>
          <w:color w:val="000000"/>
          <w:szCs w:val="24"/>
        </w:rPr>
        <w:t>－</w:t>
      </w:r>
      <w:r w:rsidRPr="004607BE">
        <w:rPr>
          <w:rFonts w:ascii="Times New Roman" w:eastAsia="標楷體" w:hAnsi="Times New Roman" w:hint="eastAsia"/>
          <w:b/>
          <w:color w:val="000000"/>
          <w:szCs w:val="24"/>
        </w:rPr>
        <w:t>社會救助及福利服務計畫財源</w:t>
      </w:r>
      <w:r>
        <w:rPr>
          <w:rFonts w:ascii="Times New Roman" w:eastAsia="標楷體" w:hAnsi="Times New Roman" w:hint="eastAsia"/>
          <w:b/>
          <w:color w:val="000000"/>
          <w:szCs w:val="24"/>
        </w:rPr>
        <w:t>占比</w:t>
      </w:r>
    </w:p>
    <w:p w:rsidR="006B4965" w:rsidRPr="004F629D" w:rsidRDefault="006B4965" w:rsidP="001C6D08">
      <w:pPr>
        <w:jc w:val="center"/>
        <w:rPr>
          <w:rFonts w:ascii="Times New Roman" w:eastAsia="標楷體" w:hAnsi="Times New Roman"/>
          <w:color w:val="0070C0"/>
          <w:sz w:val="28"/>
          <w:szCs w:val="28"/>
        </w:rPr>
      </w:pPr>
      <w:r w:rsidRPr="00B31EE5">
        <w:rPr>
          <w:noProof/>
        </w:rPr>
        <w:drawing>
          <wp:inline distT="0" distB="0" distL="0" distR="0" wp14:anchorId="6BA77409" wp14:editId="121B7B27">
            <wp:extent cx="2736173" cy="1673158"/>
            <wp:effectExtent l="0" t="0" r="7620" b="3810"/>
            <wp:docPr id="60" name="圖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173" cy="167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1C6D08" w:rsidRDefault="006B4965" w:rsidP="001C6D08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  <w:sectPr w:rsidR="006B4965" w:rsidRPr="001C6D08" w:rsidSect="001C6D08">
          <w:type w:val="continuous"/>
          <w:pgSz w:w="11906" w:h="16838"/>
          <w:pgMar w:top="993" w:right="1418" w:bottom="1135" w:left="1418" w:header="851" w:footer="217" w:gutter="0"/>
          <w:cols w:num="2" w:space="425"/>
          <w:docGrid w:type="lines" w:linePitch="360"/>
        </w:sectPr>
      </w:pPr>
      <w:r w:rsidRPr="001C6D08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>附註：其他福利為對老人及身心障礙</w:t>
      </w:r>
      <w:r w:rsidR="00466378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>者</w:t>
      </w:r>
      <w:r w:rsidRPr="001C6D08">
        <w:rPr>
          <w:rFonts w:ascii="Times New Roman" w:eastAsia="標楷體" w:hAnsi="Times New Roman" w:hint="eastAsia"/>
          <w:color w:val="000000" w:themeColor="text1"/>
          <w:sz w:val="16"/>
          <w:szCs w:val="16"/>
        </w:rPr>
        <w:t>法定優待票價差額設算。說明：因四捨五入之故，總計數字容或不等於細項數字之和。</w:t>
      </w:r>
    </w:p>
    <w:p w:rsidR="006B4965" w:rsidRPr="00891950" w:rsidRDefault="006B4965" w:rsidP="008B51DD">
      <w:pPr>
        <w:spacing w:beforeLines="30" w:before="108" w:afterLines="30" w:after="108" w:line="44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二</w:t>
      </w: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身心障礙</w:t>
      </w:r>
      <w:r w:rsidRPr="00121C6E">
        <w:rPr>
          <w:rFonts w:ascii="Times New Roman" w:eastAsia="標楷體" w:hAnsi="Times New Roman" w:hint="eastAsia"/>
          <w:b/>
          <w:color w:val="000000"/>
          <w:sz w:val="28"/>
          <w:szCs w:val="28"/>
        </w:rPr>
        <w:t>：</w:t>
      </w:r>
      <w:r w:rsidRPr="00121C6E">
        <w:rPr>
          <w:rFonts w:ascii="Times New Roman" w:eastAsia="標楷體" w:hAnsi="Times New Roman"/>
          <w:b/>
          <w:color w:val="000000"/>
          <w:sz w:val="28"/>
          <w:szCs w:val="28"/>
        </w:rPr>
        <w:t>身心障礙給付範圍涵蓋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65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歲以下</w:t>
      </w:r>
      <w:r w:rsidRPr="00121C6E">
        <w:rPr>
          <w:rFonts w:ascii="Times New Roman" w:eastAsia="標楷體" w:hAnsi="Times New Roman"/>
          <w:b/>
          <w:color w:val="000000"/>
          <w:sz w:val="28"/>
          <w:szCs w:val="28"/>
        </w:rPr>
        <w:t>，非因職業因素之疾病或傷害導致喪失身心部分功能者之補助</w:t>
      </w:r>
      <w:r w:rsidRPr="009E6B38">
        <w:rPr>
          <w:rFonts w:ascii="Times New Roman" w:eastAsia="標楷體" w:hAnsi="Times New Roman"/>
          <w:b/>
          <w:color w:val="000000"/>
          <w:sz w:val="28"/>
          <w:szCs w:val="28"/>
        </w:rPr>
        <w:t>。</w:t>
      </w:r>
    </w:p>
    <w:p w:rsidR="006B4965" w:rsidRDefault="006B4965" w:rsidP="001C6D08">
      <w:pPr>
        <w:overflowPunct w:val="0"/>
        <w:spacing w:line="420" w:lineRule="exact"/>
        <w:ind w:leftChars="236" w:left="566" w:firstLineChars="202" w:firstLine="541"/>
        <w:jc w:val="both"/>
        <w:rPr>
          <w:rFonts w:ascii="Times New Roman" w:eastAsia="標楷體" w:hAnsi="Times New Roman"/>
          <w:color w:val="000000"/>
          <w:spacing w:val="-6"/>
          <w:sz w:val="28"/>
          <w:szCs w:val="28"/>
        </w:rPr>
        <w:sectPr w:rsidR="006B4965" w:rsidSect="00072FE4">
          <w:type w:val="continuous"/>
          <w:pgSz w:w="11906" w:h="16838"/>
          <w:pgMar w:top="993" w:right="1418" w:bottom="1135" w:left="1418" w:header="851" w:footer="217" w:gutter="0"/>
          <w:cols w:space="425"/>
          <w:docGrid w:type="lines" w:linePitch="360"/>
        </w:sectPr>
      </w:pPr>
    </w:p>
    <w:p w:rsidR="006B4965" w:rsidRPr="000348A7" w:rsidRDefault="006B4965" w:rsidP="008B51DD">
      <w:pPr>
        <w:overflowPunct w:val="0"/>
        <w:spacing w:line="420" w:lineRule="exact"/>
        <w:ind w:leftChars="236" w:left="566" w:firstLineChars="202" w:firstLine="558"/>
        <w:jc w:val="both"/>
        <w:rPr>
          <w:rFonts w:ascii="Times New Roman" w:eastAsia="標楷體" w:hAnsi="Times New Roman"/>
          <w:sz w:val="28"/>
          <w:szCs w:val="28"/>
        </w:rPr>
      </w:pPr>
      <w:r w:rsidRPr="000348A7">
        <w:rPr>
          <w:rFonts w:ascii="Times New Roman" w:eastAsia="標楷體" w:hAnsi="Times New Roman"/>
          <w:spacing w:val="-2"/>
          <w:sz w:val="28"/>
          <w:szCs w:val="28"/>
        </w:rPr>
        <w:t>推動身心障礙者各項福祉措施，以確保其平等參與社會、政治、經濟及文化等之機會及權力，是政府重要施政方針，更為實現身心障礙者人權之鑰。</w:t>
      </w:r>
    </w:p>
    <w:p w:rsidR="006B4965" w:rsidRPr="000348A7" w:rsidRDefault="006B4965" w:rsidP="001C152C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color w:val="FF0000"/>
          <w:spacing w:val="-6"/>
          <w:sz w:val="28"/>
          <w:szCs w:val="28"/>
        </w:rPr>
      </w:pPr>
      <w:r w:rsidRPr="000348A7">
        <w:rPr>
          <w:rFonts w:ascii="Times New Roman" w:eastAsia="標楷體" w:hAnsi="Times New Roman"/>
          <w:sz w:val="28"/>
          <w:szCs w:val="28"/>
        </w:rPr>
        <w:t>108</w:t>
      </w:r>
      <w:r w:rsidRPr="000348A7">
        <w:rPr>
          <w:rFonts w:ascii="Times New Roman" w:eastAsia="標楷體" w:hAnsi="Times New Roman"/>
          <w:sz w:val="28"/>
          <w:szCs w:val="28"/>
        </w:rPr>
        <w:t>年身心障礙給付</w:t>
      </w:r>
      <w:r w:rsidRPr="000348A7">
        <w:rPr>
          <w:rFonts w:ascii="Times New Roman" w:eastAsia="標楷體" w:hAnsi="Times New Roman"/>
          <w:sz w:val="28"/>
          <w:szCs w:val="28"/>
        </w:rPr>
        <w:t>491</w:t>
      </w:r>
      <w:r w:rsidRPr="000348A7">
        <w:rPr>
          <w:rFonts w:ascii="Times New Roman" w:eastAsia="標楷體" w:hAnsi="Times New Roman"/>
          <w:sz w:val="28"/>
          <w:szCs w:val="28"/>
        </w:rPr>
        <w:t>億元（占總社會給付</w:t>
      </w:r>
      <w:r w:rsidRPr="000348A7">
        <w:rPr>
          <w:rFonts w:ascii="Times New Roman" w:eastAsia="標楷體" w:hAnsi="Times New Roman"/>
          <w:sz w:val="28"/>
          <w:szCs w:val="28"/>
        </w:rPr>
        <w:t>2.4</w:t>
      </w:r>
      <w:r w:rsidRPr="000348A7">
        <w:rPr>
          <w:rFonts w:ascii="Times New Roman" w:eastAsia="標楷體" w:hAnsi="Times New Roman"/>
          <w:sz w:val="28"/>
          <w:szCs w:val="28"/>
        </w:rPr>
        <w:t>％），較</w:t>
      </w:r>
      <w:r w:rsidRPr="000348A7">
        <w:rPr>
          <w:rFonts w:ascii="Times New Roman" w:eastAsia="標楷體" w:hAnsi="Times New Roman"/>
          <w:sz w:val="28"/>
          <w:szCs w:val="28"/>
        </w:rPr>
        <w:t>107</w:t>
      </w:r>
      <w:r w:rsidRPr="000348A7">
        <w:rPr>
          <w:rFonts w:ascii="Times New Roman" w:eastAsia="標楷體" w:hAnsi="Times New Roman"/>
          <w:sz w:val="28"/>
          <w:szCs w:val="28"/>
        </w:rPr>
        <w:t>年增</w:t>
      </w:r>
      <w:r w:rsidRPr="000348A7">
        <w:rPr>
          <w:rFonts w:ascii="Times New Roman" w:eastAsia="標楷體" w:hAnsi="Times New Roman"/>
          <w:sz w:val="28"/>
          <w:szCs w:val="28"/>
        </w:rPr>
        <w:t>4</w:t>
      </w:r>
      <w:r w:rsidRPr="000348A7">
        <w:rPr>
          <w:rFonts w:ascii="Times New Roman" w:eastAsia="標楷體" w:hAnsi="Times New Roman"/>
          <w:sz w:val="28"/>
          <w:szCs w:val="28"/>
        </w:rPr>
        <w:t>億元（或增</w:t>
      </w:r>
      <w:r w:rsidRPr="000348A7">
        <w:rPr>
          <w:rFonts w:ascii="Times New Roman" w:eastAsia="標楷體" w:hAnsi="Times New Roman"/>
          <w:sz w:val="28"/>
          <w:szCs w:val="28"/>
        </w:rPr>
        <w:t>0.9</w:t>
      </w:r>
      <w:r w:rsidRPr="000348A7">
        <w:rPr>
          <w:rFonts w:ascii="Times New Roman" w:eastAsia="標楷體" w:hAnsi="Times New Roman"/>
          <w:sz w:val="28"/>
          <w:szCs w:val="28"/>
        </w:rPr>
        <w:t>％），主因補助費用調高及請領人數增加所致。給付型態以現金給付占</w:t>
      </w:r>
      <w:r w:rsidRPr="000348A7">
        <w:rPr>
          <w:rFonts w:ascii="Times New Roman" w:eastAsia="標楷體" w:hAnsi="Times New Roman"/>
          <w:sz w:val="28"/>
          <w:szCs w:val="28"/>
        </w:rPr>
        <w:t>65.4</w:t>
      </w:r>
      <w:r w:rsidRPr="000348A7">
        <w:rPr>
          <w:rFonts w:ascii="Times New Roman" w:eastAsia="標楷體" w:hAnsi="Times New Roman"/>
          <w:sz w:val="28"/>
          <w:szCs w:val="28"/>
        </w:rPr>
        <w:t>％為主；計畫型態則以社會救助及福利服務計畫占</w:t>
      </w:r>
      <w:r w:rsidRPr="000348A7">
        <w:rPr>
          <w:rFonts w:ascii="Times New Roman" w:eastAsia="標楷體" w:hAnsi="Times New Roman"/>
          <w:sz w:val="28"/>
          <w:szCs w:val="28"/>
        </w:rPr>
        <w:t>80.1</w:t>
      </w:r>
      <w:r w:rsidRPr="000348A7">
        <w:rPr>
          <w:rFonts w:ascii="Times New Roman" w:eastAsia="標楷體" w:hAnsi="Times New Roman"/>
          <w:sz w:val="28"/>
          <w:szCs w:val="28"/>
        </w:rPr>
        <w:t>％居多，主要提供生活費補助、照顧及居家服務，社會保險計畫占</w:t>
      </w:r>
      <w:r w:rsidRPr="000348A7">
        <w:rPr>
          <w:rFonts w:ascii="Times New Roman" w:eastAsia="標楷體" w:hAnsi="Times New Roman"/>
          <w:sz w:val="28"/>
          <w:szCs w:val="28"/>
        </w:rPr>
        <w:t>19.9</w:t>
      </w:r>
      <w:r w:rsidRPr="000348A7">
        <w:rPr>
          <w:rFonts w:ascii="Times New Roman" w:eastAsia="標楷體" w:hAnsi="Times New Roman"/>
          <w:sz w:val="28"/>
          <w:szCs w:val="28"/>
        </w:rPr>
        <w:t>％，其中勞工保險及農民健康保險合占</w:t>
      </w:r>
      <w:r w:rsidRPr="000348A7">
        <w:rPr>
          <w:rFonts w:ascii="Times New Roman" w:eastAsia="標楷體" w:hAnsi="Times New Roman"/>
          <w:sz w:val="28"/>
          <w:szCs w:val="28"/>
        </w:rPr>
        <w:t>8</w:t>
      </w:r>
      <w:r w:rsidRPr="000348A7">
        <w:rPr>
          <w:rFonts w:ascii="Times New Roman" w:eastAsia="標楷體" w:hAnsi="Times New Roman"/>
          <w:sz w:val="28"/>
          <w:szCs w:val="28"/>
        </w:rPr>
        <w:t>成，主要提供被保障者失能給付及身心障礙基本保障年金等</w:t>
      </w:r>
      <w:r w:rsidRPr="000348A7">
        <w:rPr>
          <w:rFonts w:ascii="Times New Roman" w:eastAsia="標楷體" w:hAnsi="Times New Roman"/>
          <w:color w:val="000000"/>
          <w:spacing w:val="-6"/>
          <w:sz w:val="28"/>
          <w:szCs w:val="28"/>
          <w:lang w:eastAsia="zh-HK"/>
        </w:rPr>
        <w:t>。</w:t>
      </w:r>
    </w:p>
    <w:p w:rsidR="006B4965" w:rsidRPr="000348A7" w:rsidRDefault="006B4965" w:rsidP="001C152C">
      <w:pPr>
        <w:overflowPunct w:val="0"/>
        <w:spacing w:line="420" w:lineRule="exact"/>
        <w:ind w:leftChars="236" w:left="566" w:firstLineChars="202" w:firstLine="558"/>
        <w:jc w:val="both"/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</w:pPr>
      <w:r w:rsidRPr="000348A7">
        <w:rPr>
          <w:rFonts w:ascii="Times New Roman" w:eastAsia="標楷體" w:hAnsi="Times New Roman"/>
          <w:spacing w:val="-2"/>
          <w:sz w:val="28"/>
          <w:szCs w:val="28"/>
        </w:rPr>
        <w:t>與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8</w:t>
      </w:r>
      <w:r w:rsidRPr="000348A7">
        <w:rPr>
          <w:rFonts w:ascii="Times New Roman" w:eastAsia="標楷體" w:hAnsi="Times New Roman"/>
          <w:spacing w:val="-2"/>
          <w:sz w:val="28"/>
          <w:szCs w:val="28"/>
          <w:lang w:eastAsia="zh-HK"/>
        </w:rPr>
        <w:t>9</w:t>
      </w:r>
      <w:r w:rsidRPr="000348A7">
        <w:rPr>
          <w:rFonts w:ascii="Times New Roman" w:eastAsia="標楷體" w:hAnsi="Times New Roman"/>
          <w:spacing w:val="-2"/>
          <w:sz w:val="28"/>
          <w:szCs w:val="28"/>
          <w:lang w:eastAsia="zh-HK"/>
        </w:rPr>
        <w:t>年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324</w:t>
      </w:r>
      <w:r w:rsidRPr="000348A7">
        <w:rPr>
          <w:rFonts w:ascii="Times New Roman" w:eastAsia="標楷體" w:hAnsi="Times New Roman"/>
          <w:spacing w:val="-2"/>
          <w:sz w:val="28"/>
          <w:szCs w:val="28"/>
          <w:lang w:eastAsia="zh-HK"/>
        </w:rPr>
        <w:t>億元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相較，增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51.5</w:t>
      </w:r>
      <w:r w:rsidRPr="000348A7">
        <w:rPr>
          <w:rFonts w:ascii="Times New Roman" w:eastAsia="標楷體" w:hAnsi="Times New Roman"/>
          <w:spacing w:val="-2"/>
          <w:sz w:val="28"/>
          <w:szCs w:val="28"/>
          <w:lang w:eastAsia="zh-HK"/>
        </w:rPr>
        <w:t>％，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19</w:t>
      </w:r>
      <w:r w:rsidRPr="000348A7">
        <w:rPr>
          <w:rFonts w:ascii="Times New Roman" w:eastAsia="標楷體" w:hAnsi="Times New Roman"/>
          <w:spacing w:val="-2"/>
          <w:sz w:val="28"/>
          <w:szCs w:val="28"/>
          <w:lang w:eastAsia="zh-HK"/>
        </w:rPr>
        <w:t>年間平均年增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2</w:t>
      </w:r>
      <w:r w:rsidRPr="000348A7">
        <w:rPr>
          <w:rFonts w:ascii="Times New Roman" w:eastAsia="標楷體" w:hAnsi="Times New Roman"/>
          <w:spacing w:val="-2"/>
          <w:sz w:val="28"/>
          <w:szCs w:val="28"/>
          <w:lang w:eastAsia="zh-HK"/>
        </w:rPr>
        <w:t>.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2</w:t>
      </w:r>
      <w:r w:rsidRPr="000348A7">
        <w:rPr>
          <w:rFonts w:ascii="Times New Roman" w:eastAsia="標楷體" w:hAnsi="Times New Roman"/>
          <w:spacing w:val="-2"/>
          <w:sz w:val="28"/>
          <w:szCs w:val="28"/>
          <w:lang w:eastAsia="zh-HK"/>
        </w:rPr>
        <w:t>％。除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91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年因農民健康保險修正失能給付請領條件（功能性障害需經治療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1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年以上）並加強審查農民請領資格，及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92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年勞工保險強化失能診斷書出具條件</w:t>
      </w:r>
      <w:r w:rsidRPr="000348A7">
        <w:rPr>
          <w:rFonts w:ascii="Times New Roman" w:eastAsia="標楷體" w:hAnsi="Times New Roman"/>
          <w:spacing w:val="-2"/>
          <w:sz w:val="28"/>
          <w:szCs w:val="28"/>
          <w:lang w:eastAsia="zh-HK"/>
        </w:rPr>
        <w:t>，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致給付規模較低外，其餘各年多呈緩增之趨勢，其中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101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年受放寬身心障礙者生活補助費請領資格（增列低、中低收入戶）增幅較大。社會救助及福利服務計畫財源以地方政府為主（占比約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3/4</w:t>
      </w:r>
      <w:r w:rsidRPr="000348A7">
        <w:rPr>
          <w:rFonts w:ascii="Times New Roman" w:eastAsia="標楷體" w:hAnsi="Times New Roman"/>
          <w:spacing w:val="-2"/>
          <w:sz w:val="28"/>
          <w:szCs w:val="28"/>
        </w:rPr>
        <w:t>）</w:t>
      </w:r>
      <w:r w:rsidRPr="000348A7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。</w:t>
      </w:r>
    </w:p>
    <w:p w:rsidR="006B4965" w:rsidRPr="00C21DAD" w:rsidRDefault="006B4965" w:rsidP="008B51DD">
      <w:pPr>
        <w:widowControl/>
        <w:jc w:val="center"/>
        <w:rPr>
          <w:rFonts w:ascii="Times New Roman" w:hAnsi="Times New Roman"/>
          <w:color w:val="000000"/>
          <w:kern w:val="0"/>
          <w:szCs w:val="24"/>
        </w:rPr>
      </w:pPr>
      <w:r w:rsidRPr="00834E02">
        <w:rPr>
          <w:noProof/>
        </w:rPr>
        <w:drawing>
          <wp:inline distT="0" distB="0" distL="0" distR="0" wp14:anchorId="061C9311" wp14:editId="1142AF45">
            <wp:extent cx="2744470" cy="5979160"/>
            <wp:effectExtent l="0" t="0" r="0" b="2540"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97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4607BE" w:rsidRDefault="006B4965" w:rsidP="005F09B5">
      <w:pPr>
        <w:spacing w:beforeLines="50" w:before="180" w:afterLines="80" w:after="288" w:line="4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4607BE">
        <w:rPr>
          <w:rFonts w:ascii="Times New Roman" w:eastAsia="標楷體" w:hAnsi="Times New Roman"/>
          <w:b/>
          <w:color w:val="000000"/>
          <w:szCs w:val="24"/>
        </w:rPr>
        <w:t>－</w:t>
      </w:r>
      <w:r w:rsidRPr="004607BE">
        <w:rPr>
          <w:rFonts w:ascii="Times New Roman" w:eastAsia="標楷體" w:hAnsi="Times New Roman" w:hint="eastAsia"/>
          <w:b/>
          <w:color w:val="000000"/>
          <w:szCs w:val="24"/>
        </w:rPr>
        <w:t>社會救助及福利服務計畫財源</w:t>
      </w:r>
      <w:r>
        <w:rPr>
          <w:rFonts w:ascii="Times New Roman" w:eastAsia="標楷體" w:hAnsi="Times New Roman" w:hint="eastAsia"/>
          <w:b/>
          <w:color w:val="000000"/>
          <w:szCs w:val="24"/>
        </w:rPr>
        <w:t>占比</w:t>
      </w:r>
    </w:p>
    <w:p w:rsidR="006B4965" w:rsidRPr="004F629D" w:rsidRDefault="006B4965" w:rsidP="001C152C">
      <w:pPr>
        <w:jc w:val="center"/>
        <w:rPr>
          <w:rFonts w:ascii="Times New Roman" w:eastAsia="標楷體" w:hAnsi="Times New Roman"/>
          <w:color w:val="0070C0"/>
          <w:sz w:val="28"/>
          <w:szCs w:val="28"/>
        </w:rPr>
      </w:pPr>
      <w:r w:rsidRPr="0064170C">
        <w:rPr>
          <w:noProof/>
        </w:rPr>
        <w:drawing>
          <wp:inline distT="0" distB="0" distL="0" distR="0" wp14:anchorId="0A217CAE" wp14:editId="41B8D832">
            <wp:extent cx="2840475" cy="1556426"/>
            <wp:effectExtent l="0" t="0" r="0" b="5715"/>
            <wp:docPr id="768" name="圖片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77" cy="155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Default="006B4965" w:rsidP="001C152C">
      <w:pPr>
        <w:jc w:val="center"/>
        <w:rPr>
          <w:rFonts w:ascii="Times New Roman" w:hAnsi="Times New Roman"/>
          <w:color w:val="000000"/>
          <w:kern w:val="0"/>
          <w:szCs w:val="24"/>
        </w:rPr>
        <w:sectPr w:rsidR="006B4965" w:rsidSect="001C6D08">
          <w:type w:val="continuous"/>
          <w:pgSz w:w="11906" w:h="16838"/>
          <w:pgMar w:top="993" w:right="1418" w:bottom="1135" w:left="1418" w:header="851" w:footer="217" w:gutter="0"/>
          <w:cols w:num="2" w:space="425"/>
          <w:docGrid w:type="lines" w:linePitch="360"/>
        </w:sectPr>
      </w:pPr>
      <w:r w:rsidRPr="0022266A">
        <w:rPr>
          <w:rFonts w:ascii="標楷體" w:eastAsia="標楷體" w:hAnsi="標楷體" w:hint="eastAsia"/>
          <w:color w:val="000000" w:themeColor="text1"/>
          <w:sz w:val="16"/>
          <w:szCs w:val="16"/>
        </w:rPr>
        <w:t>說明：因四捨五入之故，總計數字容或不等於細項數字之和。</w:t>
      </w:r>
    </w:p>
    <w:p w:rsidR="006B4965" w:rsidRPr="000646B4" w:rsidRDefault="006B4965" w:rsidP="008B51DD">
      <w:pPr>
        <w:spacing w:beforeLines="30" w:before="108" w:afterLines="30" w:after="108" w:line="44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0646B4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>
        <w:rPr>
          <w:rFonts w:ascii="Times New Roman" w:eastAsia="標楷體" w:hAnsi="Times New Roman"/>
          <w:b/>
          <w:color w:val="000000"/>
          <w:sz w:val="28"/>
          <w:szCs w:val="28"/>
        </w:rPr>
        <w:t>三</w:t>
      </w:r>
      <w:r w:rsidRPr="000646B4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bookmarkStart w:id="1" w:name="_Hlk57122309"/>
      <w:r w:rsidRPr="000646B4">
        <w:rPr>
          <w:rFonts w:ascii="Times New Roman" w:eastAsia="標楷體" w:hAnsi="Times New Roman"/>
          <w:b/>
          <w:color w:val="000000"/>
          <w:sz w:val="28"/>
          <w:szCs w:val="28"/>
        </w:rPr>
        <w:t>遺族</w:t>
      </w:r>
      <w:bookmarkEnd w:id="1"/>
      <w:r w:rsidRPr="00190E9E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  <w:r w:rsidRPr="000646B4">
        <w:rPr>
          <w:rFonts w:ascii="Times New Roman" w:eastAsia="標楷體" w:hAnsi="Times New Roman"/>
          <w:b/>
          <w:color w:val="000000"/>
          <w:sz w:val="28"/>
          <w:szCs w:val="28"/>
        </w:rPr>
        <w:t>涵蓋因被保障者死亡而給予其眷屬的給付，包括遺族、配偶、子女定期年金與一次性給付、喪葬津貼及實物補助等。</w:t>
      </w:r>
    </w:p>
    <w:p w:rsidR="006B4965" w:rsidRPr="000646B4" w:rsidRDefault="006B4965" w:rsidP="00840721">
      <w:pPr>
        <w:spacing w:line="440" w:lineRule="exact"/>
        <w:ind w:leftChars="236" w:left="566" w:firstLineChars="202" w:firstLine="566"/>
        <w:jc w:val="both"/>
        <w:rPr>
          <w:rFonts w:ascii="Times New Roman" w:eastAsia="標楷體" w:hAnsi="Times New Roman"/>
          <w:color w:val="00B050"/>
          <w:sz w:val="28"/>
          <w:szCs w:val="28"/>
          <w:highlight w:val="yellow"/>
        </w:rPr>
        <w:sectPr w:rsidR="006B4965" w:rsidRPr="000646B4" w:rsidSect="00072FE4">
          <w:type w:val="continuous"/>
          <w:pgSz w:w="11906" w:h="16838"/>
          <w:pgMar w:top="993" w:right="1418" w:bottom="1135" w:left="1418" w:header="851" w:footer="217" w:gutter="0"/>
          <w:cols w:space="425"/>
          <w:docGrid w:type="lines" w:linePitch="360"/>
        </w:sectPr>
      </w:pPr>
    </w:p>
    <w:p w:rsidR="006B4965" w:rsidRPr="000348A7" w:rsidRDefault="006B4965" w:rsidP="008B51DD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0348A7">
        <w:rPr>
          <w:rFonts w:ascii="Times New Roman" w:eastAsia="標楷體" w:hAnsi="Times New Roman"/>
          <w:sz w:val="28"/>
          <w:szCs w:val="28"/>
          <w:lang w:eastAsia="zh-HK"/>
        </w:rPr>
        <w:t>隨人口結構老化，死亡人數逐年增加，相關死亡給付及家屬（如配偶及子女等）請領之津貼亦同步增加，</w:t>
      </w:r>
      <w:r w:rsidRPr="000348A7">
        <w:rPr>
          <w:rFonts w:ascii="Times New Roman" w:eastAsia="標楷體" w:hAnsi="Times New Roman"/>
          <w:sz w:val="28"/>
          <w:szCs w:val="28"/>
        </w:rPr>
        <w:t>規劃在有限財源下，提供遺族適足之保障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，</w:t>
      </w:r>
      <w:r w:rsidRPr="000348A7">
        <w:rPr>
          <w:rFonts w:ascii="Times New Roman" w:eastAsia="標楷體" w:hAnsi="Times New Roman"/>
          <w:sz w:val="28"/>
          <w:szCs w:val="28"/>
        </w:rPr>
        <w:t>成為政府持續努力之重心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。</w:t>
      </w:r>
    </w:p>
    <w:p w:rsidR="006B4965" w:rsidRPr="000348A7" w:rsidRDefault="006B4965" w:rsidP="0081441F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0348A7">
        <w:rPr>
          <w:rFonts w:ascii="Times New Roman" w:eastAsia="標楷體" w:hAnsi="Times New Roman"/>
          <w:sz w:val="28"/>
          <w:szCs w:val="28"/>
        </w:rPr>
        <w:t>1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0</w:t>
      </w:r>
      <w:r w:rsidRPr="000348A7">
        <w:rPr>
          <w:rFonts w:ascii="Times New Roman" w:eastAsia="標楷體" w:hAnsi="Times New Roman"/>
          <w:sz w:val="28"/>
          <w:szCs w:val="28"/>
        </w:rPr>
        <w:t>8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年遺族給付</w:t>
      </w:r>
      <w:r w:rsidRPr="000348A7">
        <w:rPr>
          <w:rFonts w:ascii="Times New Roman" w:eastAsia="標楷體" w:hAnsi="Times New Roman"/>
          <w:sz w:val="28"/>
          <w:szCs w:val="28"/>
        </w:rPr>
        <w:t>464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億元（占總社會給付</w:t>
      </w:r>
      <w:r w:rsidRPr="000348A7">
        <w:rPr>
          <w:rFonts w:ascii="Times New Roman" w:eastAsia="標楷體" w:hAnsi="Times New Roman"/>
          <w:sz w:val="28"/>
          <w:szCs w:val="28"/>
        </w:rPr>
        <w:t>2.3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％），較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10</w:t>
      </w:r>
      <w:r w:rsidRPr="000348A7">
        <w:rPr>
          <w:rFonts w:ascii="Times New Roman" w:eastAsia="標楷體" w:hAnsi="Times New Roman"/>
          <w:sz w:val="28"/>
          <w:szCs w:val="28"/>
        </w:rPr>
        <w:t>7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年增</w:t>
      </w:r>
      <w:r w:rsidRPr="000348A7">
        <w:rPr>
          <w:rFonts w:ascii="Times New Roman" w:eastAsia="標楷體" w:hAnsi="Times New Roman"/>
          <w:sz w:val="28"/>
          <w:szCs w:val="28"/>
        </w:rPr>
        <w:t>36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億元（或增</w:t>
      </w:r>
      <w:r w:rsidRPr="000348A7">
        <w:rPr>
          <w:rFonts w:ascii="Times New Roman" w:eastAsia="標楷體" w:hAnsi="Times New Roman"/>
          <w:sz w:val="28"/>
          <w:szCs w:val="28"/>
        </w:rPr>
        <w:t>8.4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％），主因遺屬請領人數增加所致。</w:t>
      </w:r>
      <w:r w:rsidRPr="000348A7">
        <w:rPr>
          <w:rFonts w:ascii="Times New Roman" w:eastAsia="標楷體" w:hAnsi="Times New Roman"/>
          <w:sz w:val="28"/>
          <w:szCs w:val="28"/>
        </w:rPr>
        <w:t>給付型態以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現金給付占</w:t>
      </w:r>
      <w:r w:rsidRPr="000348A7">
        <w:rPr>
          <w:rFonts w:ascii="Times New Roman" w:eastAsia="標楷體" w:hAnsi="Times New Roman"/>
          <w:sz w:val="28"/>
          <w:szCs w:val="28"/>
        </w:rPr>
        <w:t>99.8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％為主，</w:t>
      </w:r>
      <w:r w:rsidRPr="000348A7">
        <w:rPr>
          <w:rFonts w:ascii="Times New Roman" w:eastAsia="標楷體" w:hAnsi="Times New Roman"/>
          <w:sz w:val="28"/>
          <w:szCs w:val="28"/>
        </w:rPr>
        <w:t>實物給付占比</w:t>
      </w:r>
      <w:r w:rsidRPr="000348A7">
        <w:rPr>
          <w:rFonts w:ascii="Times New Roman" w:eastAsia="標楷體" w:hAnsi="Times New Roman"/>
          <w:sz w:val="28"/>
          <w:szCs w:val="28"/>
        </w:rPr>
        <w:t>0.2</w:t>
      </w:r>
      <w:r w:rsidRPr="000348A7">
        <w:rPr>
          <w:rFonts w:ascii="Times New Roman" w:eastAsia="標楷體" w:hAnsi="Times New Roman"/>
          <w:sz w:val="28"/>
          <w:szCs w:val="28"/>
        </w:rPr>
        <w:t>％，主要提供低收入戶喪葬費補助等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。計畫型態</w:t>
      </w:r>
      <w:r w:rsidRPr="000348A7">
        <w:rPr>
          <w:rFonts w:ascii="Times New Roman" w:eastAsia="標楷體" w:hAnsi="Times New Roman"/>
          <w:sz w:val="28"/>
          <w:szCs w:val="28"/>
        </w:rPr>
        <w:t>則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以社會保險計畫占</w:t>
      </w:r>
      <w:r w:rsidRPr="000348A7">
        <w:rPr>
          <w:rFonts w:ascii="Times New Roman" w:eastAsia="標楷體" w:hAnsi="Times New Roman"/>
          <w:sz w:val="28"/>
          <w:szCs w:val="28"/>
        </w:rPr>
        <w:t>96.1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</w:t>
      </w:r>
      <w:r w:rsidRPr="000348A7">
        <w:rPr>
          <w:rFonts w:ascii="Times New Roman" w:eastAsia="標楷體" w:hAnsi="Times New Roman"/>
          <w:sz w:val="28"/>
          <w:szCs w:val="28"/>
        </w:rPr>
        <w:t>居多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，其中勞工保險占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3</w:t>
      </w:r>
      <w:r w:rsidRPr="000348A7">
        <w:rPr>
          <w:rFonts w:ascii="Times New Roman" w:eastAsia="標楷體" w:hAnsi="Times New Roman"/>
          <w:sz w:val="28"/>
          <w:szCs w:val="28"/>
        </w:rPr>
        <w:t>9.8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％，軍公教退休撫卹、國民年金保險及農民健康保險分別</w:t>
      </w:r>
      <w:r w:rsidRPr="000348A7">
        <w:rPr>
          <w:rFonts w:ascii="Times New Roman" w:eastAsia="標楷體" w:hAnsi="Times New Roman"/>
          <w:sz w:val="28"/>
          <w:szCs w:val="28"/>
        </w:rPr>
        <w:t>占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2</w:t>
      </w:r>
      <w:r w:rsidRPr="000348A7">
        <w:rPr>
          <w:rFonts w:ascii="Times New Roman" w:eastAsia="標楷體" w:hAnsi="Times New Roman"/>
          <w:sz w:val="28"/>
          <w:szCs w:val="28"/>
        </w:rPr>
        <w:t>7.5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％、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1</w:t>
      </w:r>
      <w:r w:rsidRPr="000348A7">
        <w:rPr>
          <w:rFonts w:ascii="Times New Roman" w:eastAsia="標楷體" w:hAnsi="Times New Roman"/>
          <w:sz w:val="28"/>
          <w:szCs w:val="28"/>
        </w:rPr>
        <w:t>2.4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％及</w:t>
      </w:r>
      <w:r w:rsidRPr="000348A7">
        <w:rPr>
          <w:rFonts w:ascii="Times New Roman" w:eastAsia="標楷體" w:hAnsi="Times New Roman"/>
          <w:sz w:val="28"/>
          <w:szCs w:val="28"/>
        </w:rPr>
        <w:t>10.3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％。</w:t>
      </w:r>
    </w:p>
    <w:p w:rsidR="006B4965" w:rsidRPr="009F2E5F" w:rsidRDefault="006B4965" w:rsidP="000D1411">
      <w:pPr>
        <w:overflowPunct w:val="0"/>
        <w:spacing w:line="420" w:lineRule="exact"/>
        <w:ind w:leftChars="236" w:left="566" w:firstLineChars="202" w:firstLine="549"/>
        <w:jc w:val="both"/>
        <w:rPr>
          <w:rFonts w:ascii="Times New Roman" w:eastAsia="標楷體" w:hAnsi="Times New Roman"/>
          <w:sz w:val="28"/>
          <w:szCs w:val="28"/>
        </w:rPr>
      </w:pPr>
      <w:r w:rsidRPr="000348A7">
        <w:rPr>
          <w:rFonts w:ascii="Times New Roman" w:eastAsia="標楷體" w:hAnsi="Times New Roman"/>
          <w:spacing w:val="-4"/>
          <w:sz w:val="28"/>
          <w:szCs w:val="28"/>
        </w:rPr>
        <w:t>與</w:t>
      </w:r>
      <w:r w:rsidRPr="000348A7">
        <w:rPr>
          <w:rFonts w:ascii="Times New Roman" w:eastAsia="標楷體" w:hAnsi="Times New Roman"/>
          <w:spacing w:val="-4"/>
          <w:sz w:val="28"/>
          <w:szCs w:val="28"/>
        </w:rPr>
        <w:t>89</w:t>
      </w:r>
      <w:r w:rsidRPr="000348A7">
        <w:rPr>
          <w:rFonts w:ascii="Times New Roman" w:eastAsia="標楷體" w:hAnsi="Times New Roman"/>
          <w:spacing w:val="-4"/>
          <w:sz w:val="28"/>
          <w:szCs w:val="28"/>
        </w:rPr>
        <w:t>年</w:t>
      </w:r>
      <w:r w:rsidRPr="000348A7">
        <w:rPr>
          <w:rFonts w:ascii="Times New Roman" w:eastAsia="標楷體" w:hAnsi="Times New Roman"/>
          <w:spacing w:val="-4"/>
          <w:sz w:val="28"/>
          <w:szCs w:val="28"/>
        </w:rPr>
        <w:t>267</w:t>
      </w:r>
      <w:r w:rsidRPr="000348A7">
        <w:rPr>
          <w:rFonts w:ascii="Times New Roman" w:eastAsia="標楷體" w:hAnsi="Times New Roman"/>
          <w:spacing w:val="-4"/>
          <w:sz w:val="28"/>
          <w:szCs w:val="28"/>
        </w:rPr>
        <w:t>億元相較，增</w:t>
      </w:r>
      <w:r w:rsidRPr="000348A7">
        <w:rPr>
          <w:rFonts w:ascii="Times New Roman" w:eastAsia="標楷體" w:hAnsi="Times New Roman"/>
          <w:spacing w:val="-4"/>
          <w:sz w:val="28"/>
          <w:szCs w:val="28"/>
        </w:rPr>
        <w:t>74.1</w:t>
      </w:r>
      <w:r w:rsidRPr="000348A7">
        <w:rPr>
          <w:rFonts w:ascii="Times New Roman" w:eastAsia="標楷體" w:hAnsi="Times New Roman"/>
          <w:spacing w:val="-4"/>
          <w:sz w:val="28"/>
          <w:szCs w:val="28"/>
        </w:rPr>
        <w:t>％，</w:t>
      </w:r>
      <w:r w:rsidRPr="000348A7">
        <w:rPr>
          <w:rFonts w:ascii="Times New Roman" w:eastAsia="標楷體" w:hAnsi="Times New Roman"/>
          <w:spacing w:val="-4"/>
          <w:sz w:val="28"/>
          <w:szCs w:val="28"/>
        </w:rPr>
        <w:t>19</w:t>
      </w:r>
      <w:r w:rsidRPr="000348A7">
        <w:rPr>
          <w:rFonts w:ascii="Times New Roman" w:eastAsia="標楷體" w:hAnsi="Times New Roman"/>
          <w:spacing w:val="-4"/>
          <w:sz w:val="28"/>
          <w:szCs w:val="28"/>
        </w:rPr>
        <w:t>年間平均年增</w:t>
      </w:r>
      <w:r w:rsidRPr="000348A7">
        <w:rPr>
          <w:rFonts w:ascii="Times New Roman" w:eastAsia="標楷體" w:hAnsi="Times New Roman"/>
          <w:spacing w:val="-4"/>
          <w:sz w:val="28"/>
          <w:szCs w:val="28"/>
        </w:rPr>
        <w:t>3.0</w:t>
      </w:r>
      <w:r w:rsidRPr="000348A7">
        <w:rPr>
          <w:rFonts w:ascii="Times New Roman" w:eastAsia="標楷體" w:hAnsi="Times New Roman"/>
          <w:spacing w:val="-4"/>
          <w:sz w:val="28"/>
          <w:szCs w:val="28"/>
        </w:rPr>
        <w:t>％。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給付規模受社會保險開辦、請領條件改變及請領人數增加等影響，如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94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年開辦勞工退休基金新制（被保障者死亡可由遺族請領退休金）、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97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年開辦國民年金保險（提供喪葬給付及遺屬年金給付）及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98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年勞工保險開放遺屬請領年金，加以人口老化等，致請領遺族給付人數逐年增加。</w:t>
      </w:r>
      <w:r w:rsidRPr="000348A7">
        <w:rPr>
          <w:rFonts w:ascii="Times New Roman" w:eastAsia="標楷體" w:hAnsi="Times New Roman"/>
          <w:sz w:val="28"/>
          <w:szCs w:val="28"/>
        </w:rPr>
        <w:t>社會救助及福利服務計畫財源以中央政府為主（降至</w:t>
      </w:r>
      <w:r w:rsidRPr="000348A7">
        <w:rPr>
          <w:rFonts w:ascii="Times New Roman" w:eastAsia="標楷體" w:hAnsi="Times New Roman"/>
          <w:sz w:val="28"/>
          <w:szCs w:val="28"/>
        </w:rPr>
        <w:t>7</w:t>
      </w:r>
      <w:r w:rsidRPr="000348A7">
        <w:rPr>
          <w:rFonts w:ascii="Times New Roman" w:eastAsia="標楷體" w:hAnsi="Times New Roman"/>
          <w:sz w:val="28"/>
          <w:szCs w:val="28"/>
        </w:rPr>
        <w:t>成</w:t>
      </w:r>
      <w:r w:rsidRPr="000348A7">
        <w:rPr>
          <w:rFonts w:ascii="Times New Roman" w:eastAsia="標楷體" w:hAnsi="Times New Roman"/>
          <w:sz w:val="28"/>
          <w:szCs w:val="28"/>
        </w:rPr>
        <w:t>4</w:t>
      </w:r>
      <w:r w:rsidRPr="000348A7">
        <w:rPr>
          <w:rFonts w:ascii="Times New Roman" w:eastAsia="標楷體" w:hAnsi="Times New Roman"/>
          <w:sz w:val="28"/>
          <w:szCs w:val="28"/>
        </w:rPr>
        <w:t>）。</w:t>
      </w:r>
    </w:p>
    <w:p w:rsidR="006B4965" w:rsidRPr="000646B4" w:rsidRDefault="006B4965" w:rsidP="008B51DD">
      <w:pPr>
        <w:widowControl/>
        <w:jc w:val="center"/>
        <w:rPr>
          <w:rFonts w:ascii="Times New Roman" w:eastAsia="標楷體" w:hAnsi="Times New Roman"/>
          <w:color w:val="000000"/>
          <w:kern w:val="0"/>
          <w:szCs w:val="24"/>
        </w:rPr>
      </w:pPr>
      <w:r w:rsidRPr="00012413">
        <w:rPr>
          <w:noProof/>
        </w:rPr>
        <w:drawing>
          <wp:inline distT="0" distB="0" distL="0" distR="0" wp14:anchorId="1130ED25" wp14:editId="1D065E4A">
            <wp:extent cx="2744470" cy="5980982"/>
            <wp:effectExtent l="0" t="0" r="0" b="1270"/>
            <wp:docPr id="769" name="圖片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98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0646B4" w:rsidRDefault="006B4965" w:rsidP="0081441F">
      <w:pPr>
        <w:spacing w:beforeLines="20" w:before="72" w:afterLines="20" w:after="72" w:line="4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0646B4">
        <w:rPr>
          <w:rFonts w:ascii="Times New Roman" w:eastAsia="標楷體" w:hAnsi="Times New Roman"/>
          <w:b/>
          <w:color w:val="000000"/>
          <w:szCs w:val="24"/>
        </w:rPr>
        <w:t>－社會救助及福利服務計畫財源占比</w:t>
      </w:r>
    </w:p>
    <w:p w:rsidR="006B4965" w:rsidRPr="000646B4" w:rsidRDefault="006B4965" w:rsidP="004F629D">
      <w:pPr>
        <w:jc w:val="center"/>
        <w:rPr>
          <w:rFonts w:ascii="Times New Roman" w:eastAsia="標楷體" w:hAnsi="Times New Roman"/>
          <w:color w:val="0070C0"/>
          <w:sz w:val="28"/>
          <w:szCs w:val="28"/>
        </w:rPr>
      </w:pPr>
      <w:r w:rsidRPr="009F2E5F">
        <w:rPr>
          <w:noProof/>
        </w:rPr>
        <w:drawing>
          <wp:inline distT="0" distB="0" distL="0" distR="0">
            <wp:extent cx="2744470" cy="1742808"/>
            <wp:effectExtent l="0" t="0" r="0" b="0"/>
            <wp:docPr id="770" name="圖片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742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Default="006B4965" w:rsidP="004A4F8B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</w:pPr>
      <w:r w:rsidRPr="000646B4">
        <w:rPr>
          <w:rFonts w:ascii="Times New Roman" w:eastAsia="標楷體" w:hAnsi="Times New Roman"/>
          <w:color w:val="000000" w:themeColor="text1"/>
          <w:sz w:val="16"/>
          <w:szCs w:val="16"/>
        </w:rPr>
        <w:t>說明：因四捨五入之故，總計數字容或不等於細項數字之和。</w:t>
      </w:r>
    </w:p>
    <w:p w:rsidR="006B4965" w:rsidRDefault="006B4965" w:rsidP="00A75C5C">
      <w:pPr>
        <w:spacing w:beforeLines="30" w:before="108" w:line="440" w:lineRule="exact"/>
        <w:ind w:left="785" w:hangingChars="280" w:hanging="785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  <w:sectPr w:rsidR="006B4965" w:rsidSect="00840721">
          <w:type w:val="continuous"/>
          <w:pgSz w:w="11906" w:h="16838"/>
          <w:pgMar w:top="993" w:right="1418" w:bottom="1135" w:left="1418" w:header="851" w:footer="217" w:gutter="0"/>
          <w:cols w:num="2" w:space="425"/>
          <w:docGrid w:type="lines" w:linePitch="360"/>
        </w:sectPr>
      </w:pPr>
    </w:p>
    <w:p w:rsidR="006B4965" w:rsidRDefault="006B4965" w:rsidP="008B51DD">
      <w:pPr>
        <w:spacing w:beforeLines="30" w:before="108" w:afterLines="30" w:after="108" w:line="44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四</w:t>
      </w: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r w:rsidRPr="00A75C5C">
        <w:rPr>
          <w:rFonts w:ascii="Times New Roman" w:eastAsia="標楷體" w:hAnsi="Times New Roman" w:hint="eastAsia"/>
          <w:b/>
          <w:color w:val="000000"/>
          <w:sz w:val="28"/>
          <w:szCs w:val="28"/>
        </w:rPr>
        <w:t>疾病與健康</w:t>
      </w:r>
      <w:r w:rsidRPr="00190E9E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  <w:r w:rsidRPr="00A75C5C">
        <w:rPr>
          <w:rFonts w:ascii="Times New Roman" w:eastAsia="標楷體" w:hAnsi="Times New Roman" w:hint="eastAsia"/>
          <w:b/>
          <w:color w:val="000000"/>
          <w:sz w:val="28"/>
          <w:szCs w:val="28"/>
        </w:rPr>
        <w:t>涵蓋維持、恢復或改善被保障者健康及其工作能力之給與，及因傷所給予的醫療給付。</w:t>
      </w:r>
    </w:p>
    <w:p w:rsidR="006B4965" w:rsidRDefault="006B4965" w:rsidP="004A4F8B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  <w:sectPr w:rsidR="006B4965" w:rsidSect="00A75C5C">
          <w:type w:val="continuous"/>
          <w:pgSz w:w="11906" w:h="16838"/>
          <w:pgMar w:top="993" w:right="1418" w:bottom="1135" w:left="1418" w:header="851" w:footer="217" w:gutter="0"/>
          <w:cols w:space="425"/>
          <w:docGrid w:type="lines" w:linePitch="360"/>
        </w:sectPr>
      </w:pPr>
    </w:p>
    <w:p w:rsidR="006B4965" w:rsidRPr="000348A7" w:rsidRDefault="006B4965" w:rsidP="004B2B28">
      <w:pPr>
        <w:overflowPunct w:val="0"/>
        <w:spacing w:line="43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0348A7">
        <w:rPr>
          <w:rFonts w:ascii="Times New Roman" w:eastAsia="標楷體" w:hAnsi="Times New Roman"/>
          <w:sz w:val="28"/>
          <w:szCs w:val="28"/>
        </w:rPr>
        <w:t>我國自</w:t>
      </w:r>
      <w:r w:rsidRPr="000348A7">
        <w:rPr>
          <w:rFonts w:ascii="Times New Roman" w:eastAsia="標楷體" w:hAnsi="Times New Roman"/>
          <w:sz w:val="28"/>
          <w:szCs w:val="28"/>
        </w:rPr>
        <w:t>84</w:t>
      </w:r>
      <w:r w:rsidRPr="000348A7">
        <w:rPr>
          <w:rFonts w:ascii="Times New Roman" w:eastAsia="標楷體" w:hAnsi="Times New Roman"/>
          <w:sz w:val="28"/>
          <w:szCs w:val="28"/>
        </w:rPr>
        <w:t>年全民健康保險開辦迄今，實質納保率已達</w:t>
      </w:r>
      <w:r w:rsidRPr="000348A7">
        <w:rPr>
          <w:rFonts w:ascii="Times New Roman" w:eastAsia="標楷體" w:hAnsi="Times New Roman"/>
          <w:sz w:val="28"/>
          <w:szCs w:val="28"/>
        </w:rPr>
        <w:t>99.8</w:t>
      </w:r>
      <w:r w:rsidRPr="004B2B28">
        <w:rPr>
          <w:rFonts w:ascii="Times New Roman" w:eastAsia="標楷體" w:hAnsi="Times New Roman"/>
          <w:sz w:val="28"/>
          <w:szCs w:val="28"/>
        </w:rPr>
        <w:t>%</w:t>
      </w:r>
      <w:r w:rsidRPr="000348A7">
        <w:rPr>
          <w:rFonts w:ascii="Times New Roman" w:eastAsia="標楷體" w:hAnsi="Times New Roman"/>
          <w:sz w:val="28"/>
          <w:szCs w:val="28"/>
        </w:rPr>
        <w:t>，</w:t>
      </w:r>
      <w:r w:rsidRPr="000348A7">
        <w:rPr>
          <w:rFonts w:ascii="Times New Roman" w:eastAsia="標楷體" w:hAnsi="Times New Roman"/>
          <w:sz w:val="28"/>
          <w:szCs w:val="28"/>
        </w:rPr>
        <w:t>2017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</w:t>
      </w:r>
      <w:r w:rsidRPr="000348A7">
        <w:rPr>
          <w:rFonts w:ascii="Times New Roman" w:eastAsia="標楷體" w:hAnsi="Times New Roman"/>
          <w:sz w:val="28"/>
          <w:szCs w:val="28"/>
        </w:rPr>
        <w:t>我國享有基本衛生服務涵蓋指數（</w:t>
      </w:r>
      <w:r w:rsidRPr="000348A7">
        <w:rPr>
          <w:rFonts w:ascii="Times New Roman" w:eastAsia="標楷體" w:hAnsi="Times New Roman"/>
          <w:sz w:val="28"/>
          <w:szCs w:val="28"/>
        </w:rPr>
        <w:t>Service Coverage Index</w:t>
      </w:r>
      <w:r w:rsidRPr="000348A7">
        <w:rPr>
          <w:rFonts w:ascii="Times New Roman" w:eastAsia="標楷體" w:hAnsi="Times New Roman"/>
          <w:sz w:val="28"/>
          <w:szCs w:val="28"/>
        </w:rPr>
        <w:t>，</w:t>
      </w:r>
      <w:r w:rsidRPr="000348A7">
        <w:rPr>
          <w:rFonts w:ascii="Times New Roman" w:eastAsia="標楷體" w:hAnsi="Times New Roman"/>
          <w:sz w:val="28"/>
          <w:szCs w:val="28"/>
        </w:rPr>
        <w:t>SCI</w:t>
      </w:r>
      <w:r w:rsidRPr="000348A7">
        <w:rPr>
          <w:rFonts w:ascii="Times New Roman" w:eastAsia="標楷體" w:hAnsi="Times New Roman"/>
          <w:sz w:val="28"/>
          <w:szCs w:val="28"/>
        </w:rPr>
        <w:t>）為</w:t>
      </w:r>
      <w:r w:rsidRPr="000348A7">
        <w:rPr>
          <w:rFonts w:ascii="Times New Roman" w:eastAsia="標楷體" w:hAnsi="Times New Roman"/>
          <w:sz w:val="28"/>
          <w:szCs w:val="28"/>
        </w:rPr>
        <w:t>87.0</w:t>
      </w:r>
      <w:r w:rsidRPr="000348A7">
        <w:rPr>
          <w:rFonts w:ascii="Times New Roman" w:eastAsia="標楷體" w:hAnsi="Times New Roman"/>
          <w:sz w:val="28"/>
          <w:szCs w:val="28"/>
        </w:rPr>
        <w:t>，</w:t>
      </w:r>
      <w:r w:rsidRPr="00A740A7">
        <w:rPr>
          <w:rFonts w:ascii="Times New Roman" w:eastAsia="標楷體" w:hAnsi="Times New Roman"/>
          <w:spacing w:val="-2"/>
          <w:sz w:val="28"/>
          <w:szCs w:val="28"/>
        </w:rPr>
        <w:t>高於全球平均</w:t>
      </w:r>
      <w:r w:rsidRPr="00A740A7">
        <w:rPr>
          <w:rFonts w:ascii="Times New Roman" w:eastAsia="標楷體" w:hAnsi="Times New Roman"/>
          <w:spacing w:val="-2"/>
          <w:sz w:val="28"/>
          <w:szCs w:val="28"/>
        </w:rPr>
        <w:t>66</w:t>
      </w:r>
      <w:r w:rsidRPr="00A740A7">
        <w:rPr>
          <w:rFonts w:ascii="Times New Roman" w:eastAsia="標楷體" w:hAnsi="Times New Roman"/>
          <w:spacing w:val="-2"/>
          <w:sz w:val="28"/>
          <w:szCs w:val="28"/>
        </w:rPr>
        <w:t>（</w:t>
      </w:r>
      <w:r w:rsidRPr="00A740A7">
        <w:rPr>
          <w:rFonts w:ascii="Times New Roman" w:eastAsia="標楷體" w:hAnsi="Times New Roman"/>
          <w:spacing w:val="-2"/>
          <w:sz w:val="28"/>
          <w:szCs w:val="28"/>
        </w:rPr>
        <w:t>2017</w:t>
      </w:r>
      <w:r w:rsidRPr="00A740A7">
        <w:rPr>
          <w:rFonts w:ascii="Times New Roman" w:eastAsia="標楷體" w:hAnsi="Times New Roman"/>
          <w:spacing w:val="-2"/>
          <w:sz w:val="28"/>
          <w:szCs w:val="28"/>
        </w:rPr>
        <w:t>年）；</w:t>
      </w:r>
      <w:r w:rsidRPr="00A740A7">
        <w:rPr>
          <w:rFonts w:ascii="Times New Roman" w:eastAsia="標楷體" w:hAnsi="Times New Roman"/>
          <w:sz w:val="28"/>
          <w:szCs w:val="28"/>
        </w:rPr>
        <w:t>為合理控制醫療費用，依健保法規</w:t>
      </w:r>
      <w:r w:rsidRPr="000348A7">
        <w:rPr>
          <w:rFonts w:ascii="Times New Roman" w:eastAsia="標楷體" w:hAnsi="Times New Roman"/>
          <w:sz w:val="28"/>
          <w:szCs w:val="28"/>
        </w:rPr>
        <w:t>定實施總額支付制度，惟近年受人口老化、對急重症病患加強照護、新藥與新醫療科技及民眾需求增加等因素影響，醫療費用持續增加。</w:t>
      </w:r>
    </w:p>
    <w:p w:rsidR="006B4965" w:rsidRPr="000348A7" w:rsidRDefault="006B4965" w:rsidP="004B2B28">
      <w:pPr>
        <w:overflowPunct w:val="0"/>
        <w:spacing w:line="43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0348A7">
        <w:rPr>
          <w:rFonts w:ascii="Times New Roman" w:eastAsia="標楷體" w:hAnsi="Times New Roman"/>
          <w:sz w:val="28"/>
          <w:szCs w:val="28"/>
        </w:rPr>
        <w:t>1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0</w:t>
      </w:r>
      <w:r w:rsidRPr="000348A7">
        <w:rPr>
          <w:rFonts w:ascii="Times New Roman" w:eastAsia="標楷體" w:hAnsi="Times New Roman"/>
          <w:sz w:val="28"/>
          <w:szCs w:val="28"/>
        </w:rPr>
        <w:t>8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</w:t>
      </w:r>
      <w:r w:rsidRPr="000348A7">
        <w:rPr>
          <w:rFonts w:ascii="Times New Roman" w:eastAsia="標楷體" w:hAnsi="Times New Roman"/>
          <w:sz w:val="28"/>
          <w:szCs w:val="28"/>
        </w:rPr>
        <w:t>疾病與健康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給付</w:t>
      </w:r>
      <w:r w:rsidRPr="000348A7">
        <w:rPr>
          <w:rFonts w:ascii="Times New Roman" w:eastAsia="標楷體" w:hAnsi="Times New Roman"/>
          <w:sz w:val="28"/>
          <w:szCs w:val="28"/>
        </w:rPr>
        <w:t>6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,931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億元（占總社會給付</w:t>
      </w:r>
      <w:r w:rsidRPr="000348A7">
        <w:rPr>
          <w:rFonts w:ascii="Times New Roman" w:eastAsia="標楷體" w:hAnsi="Times New Roman"/>
          <w:sz w:val="28"/>
          <w:szCs w:val="28"/>
        </w:rPr>
        <w:t>33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.7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％），較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10</w:t>
      </w:r>
      <w:r w:rsidRPr="000348A7">
        <w:rPr>
          <w:rFonts w:ascii="Times New Roman" w:eastAsia="標楷體" w:hAnsi="Times New Roman"/>
          <w:sz w:val="28"/>
          <w:szCs w:val="28"/>
        </w:rPr>
        <w:t>7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年增</w:t>
      </w:r>
      <w:r w:rsidRPr="000348A7">
        <w:rPr>
          <w:rFonts w:ascii="Times New Roman" w:eastAsia="標楷體" w:hAnsi="Times New Roman"/>
          <w:sz w:val="28"/>
          <w:szCs w:val="28"/>
        </w:rPr>
        <w:t>233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億元（或</w:t>
      </w:r>
      <w:r w:rsidRPr="000348A7">
        <w:rPr>
          <w:rFonts w:ascii="Times New Roman" w:eastAsia="標楷體" w:hAnsi="Times New Roman"/>
          <w:sz w:val="28"/>
          <w:szCs w:val="28"/>
        </w:rPr>
        <w:t>增</w:t>
      </w:r>
      <w:r w:rsidRPr="000348A7">
        <w:rPr>
          <w:rFonts w:ascii="Times New Roman" w:eastAsia="標楷體" w:hAnsi="Times New Roman"/>
          <w:sz w:val="28"/>
          <w:szCs w:val="28"/>
        </w:rPr>
        <w:t xml:space="preserve"> 3.5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％），主因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108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年健保給付成長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3.8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％所致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Pr="000348A7">
        <w:rPr>
          <w:rFonts w:ascii="Times New Roman" w:eastAsia="標楷體" w:hAnsi="Times New Roman"/>
          <w:sz w:val="28"/>
          <w:szCs w:val="28"/>
        </w:rPr>
        <w:t>給付型態以醫療費用相關之實物給付為主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；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計畫型態</w:t>
      </w:r>
      <w:r w:rsidRPr="000348A7">
        <w:rPr>
          <w:rFonts w:ascii="Times New Roman" w:eastAsia="標楷體" w:hAnsi="Times New Roman"/>
          <w:sz w:val="28"/>
          <w:szCs w:val="28"/>
        </w:rPr>
        <w:t>則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以社會</w:t>
      </w:r>
      <w:r w:rsidRPr="000348A7">
        <w:rPr>
          <w:rFonts w:ascii="Times New Roman" w:eastAsia="標楷體" w:hAnsi="Times New Roman"/>
          <w:sz w:val="28"/>
          <w:szCs w:val="28"/>
        </w:rPr>
        <w:t>保險計畫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占</w:t>
      </w:r>
      <w:r w:rsidRPr="000348A7">
        <w:rPr>
          <w:rFonts w:ascii="Times New Roman" w:eastAsia="標楷體" w:hAnsi="Times New Roman"/>
          <w:sz w:val="28"/>
          <w:szCs w:val="28"/>
        </w:rPr>
        <w:t>95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.</w:t>
      </w:r>
      <w:r w:rsidRPr="000348A7">
        <w:rPr>
          <w:rFonts w:ascii="Times New Roman" w:eastAsia="標楷體" w:hAnsi="Times New Roman"/>
          <w:sz w:val="28"/>
          <w:szCs w:val="28"/>
        </w:rPr>
        <w:t>0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</w:t>
      </w:r>
      <w:r w:rsidRPr="000348A7">
        <w:rPr>
          <w:rFonts w:ascii="Times New Roman" w:eastAsia="標楷體" w:hAnsi="Times New Roman"/>
          <w:sz w:val="28"/>
          <w:szCs w:val="28"/>
        </w:rPr>
        <w:t>居多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，其中</w:t>
      </w:r>
      <w:r w:rsidRPr="000348A7">
        <w:rPr>
          <w:rFonts w:ascii="Times New Roman" w:eastAsia="標楷體" w:hAnsi="Times New Roman"/>
          <w:sz w:val="28"/>
          <w:szCs w:val="28"/>
        </w:rPr>
        <w:t>全民健康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保險占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99.7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％為大宗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社會</w:t>
      </w:r>
      <w:r w:rsidRPr="000348A7">
        <w:rPr>
          <w:rFonts w:ascii="Times New Roman" w:eastAsia="標楷體" w:hAnsi="Times New Roman"/>
          <w:sz w:val="28"/>
          <w:szCs w:val="28"/>
        </w:rPr>
        <w:t>救助及福利服務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計畫占</w:t>
      </w:r>
      <w:r w:rsidRPr="000348A7">
        <w:rPr>
          <w:rFonts w:ascii="Times New Roman" w:eastAsia="標楷體" w:hAnsi="Times New Roman"/>
          <w:sz w:val="28"/>
          <w:szCs w:val="28"/>
        </w:rPr>
        <w:t>5.0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％，主要提供疫苗採購、就醫交通及</w:t>
      </w:r>
      <w:r w:rsidRPr="000348A7">
        <w:rPr>
          <w:rFonts w:ascii="Times New Roman" w:eastAsia="標楷體" w:hAnsi="Times New Roman"/>
          <w:sz w:val="28"/>
          <w:szCs w:val="28"/>
        </w:rPr>
        <w:t>弱勢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族群</w:t>
      </w:r>
      <w:r w:rsidRPr="000348A7">
        <w:rPr>
          <w:rFonts w:ascii="Times New Roman" w:eastAsia="標楷體" w:hAnsi="Times New Roman"/>
          <w:sz w:val="28"/>
          <w:szCs w:val="28"/>
        </w:rPr>
        <w:t>醫療補助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等。</w:t>
      </w:r>
    </w:p>
    <w:p w:rsidR="006B4965" w:rsidRPr="000348A7" w:rsidRDefault="006B4965" w:rsidP="004B2B28">
      <w:pPr>
        <w:overflowPunct w:val="0"/>
        <w:spacing w:line="43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0348A7">
        <w:rPr>
          <w:rFonts w:ascii="Times New Roman" w:eastAsia="標楷體" w:hAnsi="Times New Roman"/>
          <w:sz w:val="28"/>
          <w:szCs w:val="28"/>
        </w:rPr>
        <w:t>與</w:t>
      </w:r>
      <w:r w:rsidRPr="000348A7">
        <w:rPr>
          <w:rFonts w:ascii="Times New Roman" w:eastAsia="標楷體" w:hAnsi="Times New Roman"/>
          <w:sz w:val="28"/>
          <w:szCs w:val="28"/>
        </w:rPr>
        <w:t>89</w:t>
      </w:r>
      <w:r w:rsidRPr="000348A7">
        <w:rPr>
          <w:rFonts w:ascii="Times New Roman" w:eastAsia="標楷體" w:hAnsi="Times New Roman"/>
          <w:sz w:val="28"/>
          <w:szCs w:val="28"/>
        </w:rPr>
        <w:t>年</w:t>
      </w:r>
      <w:r w:rsidRPr="000348A7">
        <w:rPr>
          <w:rFonts w:ascii="Times New Roman" w:eastAsia="標楷體" w:hAnsi="Times New Roman"/>
          <w:sz w:val="28"/>
          <w:szCs w:val="28"/>
        </w:rPr>
        <w:t>2,956</w:t>
      </w:r>
      <w:r w:rsidRPr="000348A7">
        <w:rPr>
          <w:rFonts w:ascii="Times New Roman" w:eastAsia="標楷體" w:hAnsi="Times New Roman"/>
          <w:sz w:val="28"/>
          <w:szCs w:val="28"/>
        </w:rPr>
        <w:t>億元相較，增</w:t>
      </w:r>
      <w:r w:rsidRPr="000348A7">
        <w:rPr>
          <w:rFonts w:ascii="Times New Roman" w:eastAsia="標楷體" w:hAnsi="Times New Roman"/>
          <w:sz w:val="28"/>
          <w:szCs w:val="28"/>
        </w:rPr>
        <w:t>1.3</w:t>
      </w:r>
      <w:r w:rsidRPr="000348A7">
        <w:rPr>
          <w:rFonts w:ascii="Times New Roman" w:eastAsia="標楷體" w:hAnsi="Times New Roman"/>
          <w:sz w:val="28"/>
          <w:szCs w:val="28"/>
        </w:rPr>
        <w:t>倍，</w:t>
      </w:r>
      <w:r w:rsidRPr="000348A7">
        <w:rPr>
          <w:rFonts w:ascii="Times New Roman" w:eastAsia="標楷體" w:hAnsi="Times New Roman"/>
          <w:sz w:val="28"/>
          <w:szCs w:val="28"/>
        </w:rPr>
        <w:t>19</w:t>
      </w:r>
      <w:r w:rsidRPr="000348A7">
        <w:rPr>
          <w:rFonts w:ascii="Times New Roman" w:eastAsia="標楷體" w:hAnsi="Times New Roman"/>
          <w:sz w:val="28"/>
          <w:szCs w:val="28"/>
        </w:rPr>
        <w:t>年間平均年增</w:t>
      </w:r>
      <w:r w:rsidRPr="000348A7">
        <w:rPr>
          <w:rFonts w:ascii="Times New Roman" w:eastAsia="標楷體" w:hAnsi="Times New Roman"/>
          <w:sz w:val="28"/>
          <w:szCs w:val="28"/>
        </w:rPr>
        <w:t>4.6</w:t>
      </w:r>
      <w:r w:rsidRPr="000348A7">
        <w:rPr>
          <w:rFonts w:ascii="Times New Roman" w:eastAsia="標楷體" w:hAnsi="Times New Roman"/>
          <w:sz w:val="28"/>
          <w:szCs w:val="28"/>
        </w:rPr>
        <w:t>％。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給付規模主要受全民健康保險醫療費用成長影響，逐年增加。社會救助及</w:t>
      </w:r>
      <w:r w:rsidRPr="000348A7">
        <w:rPr>
          <w:rFonts w:ascii="Times New Roman" w:eastAsia="標楷體" w:hAnsi="Times New Roman"/>
          <w:sz w:val="28"/>
          <w:szCs w:val="28"/>
        </w:rPr>
        <w:t>福利服務計</w:t>
      </w:r>
      <w:r w:rsidRPr="009238DF">
        <w:rPr>
          <w:rFonts w:ascii="Times New Roman" w:eastAsia="標楷體" w:hAnsi="Times New Roman"/>
          <w:spacing w:val="-4"/>
          <w:sz w:val="28"/>
          <w:szCs w:val="28"/>
        </w:rPr>
        <w:t>畫財源以中央政府為主（由</w:t>
      </w:r>
      <w:r w:rsidRPr="009238DF">
        <w:rPr>
          <w:rFonts w:ascii="Times New Roman" w:eastAsia="標楷體" w:hAnsi="Times New Roman"/>
          <w:spacing w:val="-4"/>
          <w:sz w:val="28"/>
          <w:szCs w:val="28"/>
        </w:rPr>
        <w:t>7</w:t>
      </w:r>
      <w:r w:rsidRPr="009238DF">
        <w:rPr>
          <w:rFonts w:ascii="Times New Roman" w:eastAsia="標楷體" w:hAnsi="Times New Roman"/>
          <w:spacing w:val="-2"/>
          <w:sz w:val="28"/>
          <w:szCs w:val="28"/>
        </w:rPr>
        <w:t>成</w:t>
      </w:r>
      <w:r w:rsidRPr="009238DF">
        <w:rPr>
          <w:rFonts w:ascii="Times New Roman" w:eastAsia="標楷體" w:hAnsi="Times New Roman"/>
          <w:spacing w:val="-2"/>
          <w:sz w:val="28"/>
          <w:szCs w:val="28"/>
        </w:rPr>
        <w:t>7</w:t>
      </w:r>
      <w:r w:rsidRPr="009238DF">
        <w:rPr>
          <w:rFonts w:ascii="Times New Roman" w:eastAsia="標楷體" w:hAnsi="Times New Roman"/>
          <w:spacing w:val="-2"/>
          <w:sz w:val="28"/>
          <w:szCs w:val="28"/>
        </w:rPr>
        <w:t>增至</w:t>
      </w:r>
      <w:r w:rsidRPr="009238DF">
        <w:rPr>
          <w:rFonts w:ascii="Times New Roman" w:eastAsia="標楷體" w:hAnsi="Times New Roman"/>
          <w:spacing w:val="-2"/>
          <w:sz w:val="28"/>
          <w:szCs w:val="28"/>
        </w:rPr>
        <w:t>8</w:t>
      </w:r>
      <w:r w:rsidRPr="009238DF">
        <w:rPr>
          <w:rFonts w:ascii="Times New Roman" w:eastAsia="標楷體" w:hAnsi="Times New Roman"/>
          <w:spacing w:val="-2"/>
          <w:sz w:val="28"/>
          <w:szCs w:val="28"/>
        </w:rPr>
        <w:t>成</w:t>
      </w:r>
      <w:r w:rsidRPr="009238DF">
        <w:rPr>
          <w:rFonts w:ascii="Times New Roman" w:eastAsia="標楷體" w:hAnsi="Times New Roman"/>
          <w:spacing w:val="-2"/>
          <w:sz w:val="28"/>
          <w:szCs w:val="28"/>
        </w:rPr>
        <w:t>3</w:t>
      </w:r>
      <w:r w:rsidRPr="009238DF">
        <w:rPr>
          <w:rFonts w:ascii="Times New Roman" w:eastAsia="標楷體" w:hAnsi="Times New Roman"/>
          <w:spacing w:val="-2"/>
          <w:sz w:val="28"/>
          <w:szCs w:val="28"/>
        </w:rPr>
        <w:t>）。</w:t>
      </w:r>
    </w:p>
    <w:p w:rsidR="006B4965" w:rsidRPr="00C21DAD" w:rsidRDefault="006B4965" w:rsidP="008B51DD">
      <w:pPr>
        <w:widowControl/>
        <w:jc w:val="center"/>
        <w:rPr>
          <w:rFonts w:ascii="Times New Roman" w:hAnsi="Times New Roman"/>
          <w:color w:val="000000"/>
          <w:kern w:val="0"/>
          <w:szCs w:val="24"/>
        </w:rPr>
      </w:pPr>
      <w:r w:rsidRPr="00EB4552">
        <w:rPr>
          <w:noProof/>
        </w:rPr>
        <w:drawing>
          <wp:inline distT="0" distB="0" distL="0" distR="0" wp14:anchorId="6EAD79DC" wp14:editId="1028ECC1">
            <wp:extent cx="2743448" cy="5976000"/>
            <wp:effectExtent l="0" t="0" r="0" b="571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48" cy="59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4607BE" w:rsidRDefault="006B4965" w:rsidP="00A75C5C">
      <w:pPr>
        <w:spacing w:beforeLines="20" w:before="72" w:afterLines="10" w:after="36" w:line="4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4607BE">
        <w:rPr>
          <w:rFonts w:ascii="Times New Roman" w:eastAsia="標楷體" w:hAnsi="Times New Roman"/>
          <w:b/>
          <w:color w:val="000000"/>
          <w:szCs w:val="24"/>
        </w:rPr>
        <w:t>－</w:t>
      </w:r>
      <w:r w:rsidRPr="004607BE">
        <w:rPr>
          <w:rFonts w:ascii="Times New Roman" w:eastAsia="標楷體" w:hAnsi="Times New Roman" w:hint="eastAsia"/>
          <w:b/>
          <w:color w:val="000000"/>
          <w:szCs w:val="24"/>
        </w:rPr>
        <w:t>社會救助及福利服務計畫財源</w:t>
      </w:r>
      <w:r>
        <w:rPr>
          <w:rFonts w:ascii="Times New Roman" w:eastAsia="標楷體" w:hAnsi="Times New Roman" w:hint="eastAsia"/>
          <w:b/>
          <w:color w:val="000000"/>
          <w:szCs w:val="24"/>
        </w:rPr>
        <w:t>占比</w:t>
      </w:r>
    </w:p>
    <w:p w:rsidR="006B4965" w:rsidRPr="004F629D" w:rsidRDefault="006B4965" w:rsidP="00A75C5C">
      <w:pPr>
        <w:jc w:val="center"/>
        <w:rPr>
          <w:rFonts w:ascii="Times New Roman" w:eastAsia="標楷體" w:hAnsi="Times New Roman"/>
          <w:color w:val="0070C0"/>
          <w:sz w:val="28"/>
          <w:szCs w:val="28"/>
        </w:rPr>
      </w:pPr>
      <w:r w:rsidRPr="00E415A2">
        <w:rPr>
          <w:noProof/>
        </w:rPr>
        <w:drawing>
          <wp:inline distT="0" distB="0" distL="0" distR="0" wp14:anchorId="491E2983" wp14:editId="252B6C7F">
            <wp:extent cx="2790908" cy="1781092"/>
            <wp:effectExtent l="0" t="0" r="0" b="0"/>
            <wp:docPr id="771" name="圖片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68" cy="179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A75C5C" w:rsidRDefault="006B4965" w:rsidP="00A75C5C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</w:pPr>
      <w:r w:rsidRPr="0022266A">
        <w:rPr>
          <w:rFonts w:ascii="標楷體" w:eastAsia="標楷體" w:hAnsi="標楷體" w:hint="eastAsia"/>
          <w:color w:val="000000" w:themeColor="text1"/>
          <w:sz w:val="16"/>
          <w:szCs w:val="16"/>
        </w:rPr>
        <w:t>說明：因四捨五入之故，總計數字容或不等於細項數字之和。</w:t>
      </w:r>
    </w:p>
    <w:p w:rsidR="006B4965" w:rsidRDefault="006B4965" w:rsidP="00A75C5C">
      <w:pPr>
        <w:spacing w:beforeLines="30" w:before="108" w:line="440" w:lineRule="exact"/>
        <w:ind w:left="1682" w:hangingChars="600" w:hanging="1682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  <w:sectPr w:rsidR="006B4965" w:rsidSect="00840721">
          <w:type w:val="continuous"/>
          <w:pgSz w:w="11906" w:h="16838"/>
          <w:pgMar w:top="993" w:right="1418" w:bottom="1135" w:left="1418" w:header="851" w:footer="217" w:gutter="0"/>
          <w:cols w:num="2" w:space="425"/>
          <w:docGrid w:type="lines" w:linePitch="360"/>
        </w:sectPr>
      </w:pPr>
    </w:p>
    <w:p w:rsidR="006B4965" w:rsidRPr="00891950" w:rsidRDefault="006B4965" w:rsidP="008B51DD">
      <w:pPr>
        <w:spacing w:beforeLines="30" w:before="108" w:afterLines="30" w:after="108" w:line="44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五</w:t>
      </w: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生育</w:t>
      </w:r>
      <w:r>
        <w:rPr>
          <w:rFonts w:ascii="新細明體" w:hAnsi="新細明體" w:hint="eastAsia"/>
          <w:b/>
          <w:color w:val="000000"/>
          <w:sz w:val="28"/>
          <w:szCs w:val="28"/>
        </w:rPr>
        <w:t>：</w:t>
      </w:r>
      <w:r w:rsidRPr="009E6B38">
        <w:rPr>
          <w:rFonts w:ascii="Times New Roman" w:eastAsia="標楷體" w:hAnsi="Times New Roman"/>
          <w:b/>
          <w:color w:val="000000"/>
          <w:sz w:val="28"/>
          <w:szCs w:val="28"/>
        </w:rPr>
        <w:t>涵蓋提供婦女生育前後一定期間內的各項給付。</w:t>
      </w:r>
    </w:p>
    <w:p w:rsidR="006B4965" w:rsidRDefault="006B4965" w:rsidP="004A4F8B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  <w:sectPr w:rsidR="006B4965" w:rsidSect="00A75C5C">
          <w:type w:val="continuous"/>
          <w:pgSz w:w="11906" w:h="16838"/>
          <w:pgMar w:top="993" w:right="1418" w:bottom="1135" w:left="1418" w:header="851" w:footer="217" w:gutter="0"/>
          <w:cols w:space="425"/>
          <w:docGrid w:type="lines" w:linePitch="360"/>
        </w:sectPr>
      </w:pPr>
    </w:p>
    <w:p w:rsidR="006B4965" w:rsidRPr="000348A7" w:rsidRDefault="006B4965" w:rsidP="008B51DD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0348A7">
        <w:rPr>
          <w:rFonts w:ascii="Times New Roman" w:eastAsia="標楷體" w:hAnsi="Times New Roman"/>
          <w:sz w:val="28"/>
          <w:szCs w:val="28"/>
        </w:rPr>
        <w:t>少子女化趨勢日益嚴重，政府正積極營造友善的育兒環境，透過各式減輕育兒負擔的政策，提升國人生育意願，讓年輕人敢生、樂養，以確保國家的競爭力。</w:t>
      </w:r>
    </w:p>
    <w:p w:rsidR="006B4965" w:rsidRPr="0074790E" w:rsidRDefault="006B4965" w:rsidP="0074790E">
      <w:pPr>
        <w:overflowPunct w:val="0"/>
        <w:spacing w:line="420" w:lineRule="exact"/>
        <w:ind w:leftChars="236" w:left="566" w:firstLineChars="202" w:firstLine="558"/>
        <w:jc w:val="both"/>
        <w:rPr>
          <w:rFonts w:ascii="Times New Roman" w:eastAsia="標楷體" w:hAnsi="Times New Roman"/>
          <w:spacing w:val="-2"/>
          <w:sz w:val="28"/>
          <w:szCs w:val="28"/>
        </w:rPr>
      </w:pPr>
      <w:r w:rsidRPr="0074790E">
        <w:rPr>
          <w:rFonts w:ascii="Times New Roman" w:eastAsia="標楷體" w:hAnsi="Times New Roman"/>
          <w:spacing w:val="-2"/>
          <w:sz w:val="28"/>
          <w:szCs w:val="28"/>
        </w:rPr>
        <w:t>108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年生育給付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244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億元（占總社會給付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1.2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％），較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107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年減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2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億元（或減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0.8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％），主因新生兒人數減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3.1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％影響所致。給付型態絕大多數為現金給付；計畫型態則以社會救助及福利服務計畫占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60.4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％居多，主要為雇主對員工產假薪資給付、生育補助及獎勵金等；社會保險計畫占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39.6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％，其中以勞工保險占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87.1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％為大宗。</w:t>
      </w:r>
    </w:p>
    <w:p w:rsidR="006B4965" w:rsidRPr="0022099B" w:rsidRDefault="006B4965" w:rsidP="0074790E">
      <w:pPr>
        <w:overflowPunct w:val="0"/>
        <w:spacing w:line="420" w:lineRule="exact"/>
        <w:ind w:leftChars="236" w:left="566" w:firstLineChars="202" w:firstLine="558"/>
        <w:jc w:val="both"/>
        <w:rPr>
          <w:rFonts w:ascii="Times New Roman" w:eastAsia="標楷體" w:hAnsi="Times New Roman"/>
          <w:sz w:val="28"/>
          <w:szCs w:val="28"/>
        </w:rPr>
      </w:pPr>
      <w:r w:rsidRPr="0074790E">
        <w:rPr>
          <w:rFonts w:ascii="Times New Roman" w:eastAsia="標楷體" w:hAnsi="Times New Roman"/>
          <w:spacing w:val="-2"/>
          <w:sz w:val="28"/>
          <w:szCs w:val="28"/>
        </w:rPr>
        <w:t>與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89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年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142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億元相較，增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71.6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％</w:t>
      </w:r>
      <w:r w:rsidRPr="0074790E">
        <w:rPr>
          <w:rFonts w:ascii="Times New Roman" w:eastAsia="標楷體" w:hAnsi="Times New Roman"/>
          <w:spacing w:val="-4"/>
          <w:sz w:val="28"/>
          <w:szCs w:val="28"/>
        </w:rPr>
        <w:t>，</w:t>
      </w:r>
      <w:r w:rsidRPr="0074790E">
        <w:rPr>
          <w:rFonts w:ascii="Times New Roman" w:eastAsia="標楷體" w:hAnsi="Times New Roman"/>
          <w:spacing w:val="-4"/>
          <w:sz w:val="28"/>
          <w:szCs w:val="28"/>
        </w:rPr>
        <w:t>19</w:t>
      </w:r>
      <w:r w:rsidRPr="0074790E">
        <w:rPr>
          <w:rFonts w:ascii="Times New Roman" w:eastAsia="標楷體" w:hAnsi="Times New Roman"/>
          <w:spacing w:val="-4"/>
          <w:sz w:val="28"/>
          <w:szCs w:val="28"/>
        </w:rPr>
        <w:t>年間平均年增</w:t>
      </w:r>
      <w:r w:rsidRPr="0074790E">
        <w:rPr>
          <w:rFonts w:ascii="Times New Roman" w:eastAsia="標楷體" w:hAnsi="Times New Roman"/>
          <w:spacing w:val="-4"/>
          <w:sz w:val="28"/>
          <w:szCs w:val="28"/>
        </w:rPr>
        <w:t>2.9</w:t>
      </w:r>
      <w:r w:rsidRPr="0074790E">
        <w:rPr>
          <w:rFonts w:ascii="Times New Roman" w:eastAsia="標楷體" w:hAnsi="Times New Roman"/>
          <w:spacing w:val="-4"/>
          <w:sz w:val="28"/>
          <w:szCs w:val="28"/>
        </w:rPr>
        <w:t>％。</w:t>
      </w:r>
      <w:r w:rsidRPr="0074790E">
        <w:rPr>
          <w:rFonts w:ascii="Times New Roman" w:eastAsia="標楷體" w:hAnsi="Times New Roman"/>
          <w:spacing w:val="-2"/>
          <w:sz w:val="28"/>
          <w:szCs w:val="28"/>
        </w:rPr>
        <w:t>給付規模受新生兒人數、社會環境及政策等因素影響，</w:t>
      </w:r>
      <w:r w:rsidRPr="000348A7">
        <w:rPr>
          <w:rFonts w:ascii="Times New Roman" w:eastAsia="標楷體" w:hAnsi="Times New Roman"/>
          <w:sz w:val="28"/>
          <w:szCs w:val="28"/>
        </w:rPr>
        <w:t>如生肖龍年之</w:t>
      </w:r>
      <w:r w:rsidRPr="000348A7">
        <w:rPr>
          <w:rFonts w:ascii="Times New Roman" w:eastAsia="標楷體" w:hAnsi="Times New Roman"/>
          <w:sz w:val="28"/>
          <w:szCs w:val="28"/>
        </w:rPr>
        <w:t>89</w:t>
      </w:r>
      <w:r w:rsidRPr="000348A7">
        <w:rPr>
          <w:rFonts w:ascii="Times New Roman" w:eastAsia="標楷體" w:hAnsi="Times New Roman"/>
          <w:sz w:val="28"/>
          <w:szCs w:val="28"/>
        </w:rPr>
        <w:t>及</w:t>
      </w:r>
      <w:r w:rsidRPr="000348A7">
        <w:rPr>
          <w:rFonts w:ascii="Times New Roman" w:eastAsia="標楷體" w:hAnsi="Times New Roman"/>
          <w:sz w:val="28"/>
          <w:szCs w:val="28"/>
        </w:rPr>
        <w:t>101</w:t>
      </w:r>
      <w:r w:rsidRPr="000348A7">
        <w:rPr>
          <w:rFonts w:ascii="Times New Roman" w:eastAsia="標楷體" w:hAnsi="Times New Roman"/>
          <w:sz w:val="28"/>
          <w:szCs w:val="28"/>
        </w:rPr>
        <w:t>年生育給付均高於前後年度；</w:t>
      </w:r>
      <w:r w:rsidRPr="000348A7">
        <w:rPr>
          <w:rFonts w:ascii="Times New Roman" w:eastAsia="標楷體" w:hAnsi="Times New Roman"/>
          <w:sz w:val="28"/>
          <w:szCs w:val="28"/>
        </w:rPr>
        <w:t>91</w:t>
      </w:r>
      <w:r w:rsidRPr="000348A7">
        <w:rPr>
          <w:rFonts w:ascii="Times New Roman" w:eastAsia="標楷體" w:hAnsi="Times New Roman"/>
          <w:sz w:val="28"/>
          <w:szCs w:val="28"/>
        </w:rPr>
        <w:t>至</w:t>
      </w:r>
      <w:r w:rsidRPr="000348A7">
        <w:rPr>
          <w:rFonts w:ascii="Times New Roman" w:eastAsia="標楷體" w:hAnsi="Times New Roman"/>
          <w:sz w:val="28"/>
          <w:szCs w:val="28"/>
        </w:rPr>
        <w:t>95</w:t>
      </w:r>
      <w:r w:rsidRPr="000348A7">
        <w:rPr>
          <w:rFonts w:ascii="Times New Roman" w:eastAsia="標楷體" w:hAnsi="Times New Roman"/>
          <w:sz w:val="28"/>
          <w:szCs w:val="28"/>
        </w:rPr>
        <w:t>年受景氣及</w:t>
      </w:r>
      <w:r w:rsidRPr="000348A7">
        <w:rPr>
          <w:rFonts w:ascii="Times New Roman" w:eastAsia="標楷體" w:hAnsi="Times New Roman"/>
          <w:sz w:val="28"/>
          <w:szCs w:val="28"/>
        </w:rPr>
        <w:t>SARS</w:t>
      </w:r>
      <w:r w:rsidRPr="000348A7">
        <w:rPr>
          <w:rFonts w:ascii="Times New Roman" w:eastAsia="標楷體" w:hAnsi="Times New Roman"/>
          <w:sz w:val="28"/>
          <w:szCs w:val="28"/>
        </w:rPr>
        <w:t>疫情影響，勞保生育給付件數相對減少；近年政府持續放寬生育給付標準（如勞工保險條例、國民年金法分別於</w:t>
      </w:r>
      <w:r w:rsidRPr="000348A7">
        <w:rPr>
          <w:rFonts w:ascii="Times New Roman" w:eastAsia="標楷體" w:hAnsi="Times New Roman"/>
          <w:sz w:val="28"/>
          <w:szCs w:val="28"/>
        </w:rPr>
        <w:t>103</w:t>
      </w:r>
      <w:r w:rsidRPr="000348A7">
        <w:rPr>
          <w:rFonts w:ascii="Times New Roman" w:eastAsia="標楷體" w:hAnsi="Times New Roman"/>
          <w:sz w:val="28"/>
          <w:szCs w:val="28"/>
        </w:rPr>
        <w:t>年</w:t>
      </w:r>
      <w:r w:rsidRPr="000348A7">
        <w:rPr>
          <w:rFonts w:ascii="Times New Roman" w:eastAsia="標楷體" w:hAnsi="Times New Roman"/>
          <w:sz w:val="28"/>
          <w:szCs w:val="28"/>
        </w:rPr>
        <w:t>5</w:t>
      </w:r>
      <w:r w:rsidRPr="000348A7">
        <w:rPr>
          <w:rFonts w:ascii="Times New Roman" w:eastAsia="標楷體" w:hAnsi="Times New Roman"/>
          <w:sz w:val="28"/>
          <w:szCs w:val="28"/>
        </w:rPr>
        <w:t>月及</w:t>
      </w:r>
      <w:r w:rsidRPr="000348A7">
        <w:rPr>
          <w:rFonts w:ascii="Times New Roman" w:eastAsia="標楷體" w:hAnsi="Times New Roman"/>
          <w:sz w:val="28"/>
          <w:szCs w:val="28"/>
        </w:rPr>
        <w:t>104</w:t>
      </w:r>
      <w:r w:rsidRPr="000348A7">
        <w:rPr>
          <w:rFonts w:ascii="Times New Roman" w:eastAsia="標楷體" w:hAnsi="Times New Roman"/>
          <w:sz w:val="28"/>
          <w:szCs w:val="28"/>
        </w:rPr>
        <w:t>年</w:t>
      </w:r>
      <w:r w:rsidRPr="000348A7">
        <w:rPr>
          <w:rFonts w:ascii="Times New Roman" w:eastAsia="標楷體" w:hAnsi="Times New Roman"/>
          <w:sz w:val="28"/>
          <w:szCs w:val="28"/>
        </w:rPr>
        <w:t>12</w:t>
      </w:r>
      <w:r w:rsidRPr="000348A7">
        <w:rPr>
          <w:rFonts w:ascii="Times New Roman" w:eastAsia="標楷體" w:hAnsi="Times New Roman"/>
          <w:sz w:val="28"/>
          <w:szCs w:val="28"/>
        </w:rPr>
        <w:t>月修正），致新生兒人數雖減，生育給付卻不減反增。社會救助及福利服務計畫財源以其他福利為主</w:t>
      </w:r>
      <w:r w:rsidRPr="0074790E">
        <w:rPr>
          <w:rFonts w:ascii="Times New Roman" w:eastAsia="標楷體" w:hAnsi="Times New Roman"/>
          <w:spacing w:val="-6"/>
          <w:sz w:val="28"/>
          <w:szCs w:val="28"/>
        </w:rPr>
        <w:t>（降至</w:t>
      </w:r>
      <w:r w:rsidRPr="0074790E">
        <w:rPr>
          <w:rFonts w:ascii="Times New Roman" w:eastAsia="標楷體" w:hAnsi="Times New Roman"/>
          <w:spacing w:val="-6"/>
          <w:sz w:val="28"/>
          <w:szCs w:val="28"/>
        </w:rPr>
        <w:t>7</w:t>
      </w:r>
      <w:r w:rsidRPr="0074790E">
        <w:rPr>
          <w:rFonts w:ascii="Times New Roman" w:eastAsia="標楷體" w:hAnsi="Times New Roman"/>
          <w:spacing w:val="-6"/>
          <w:sz w:val="28"/>
          <w:szCs w:val="28"/>
        </w:rPr>
        <w:t>成</w:t>
      </w:r>
      <w:r w:rsidRPr="0074790E">
        <w:rPr>
          <w:rFonts w:ascii="Times New Roman" w:eastAsia="標楷體" w:hAnsi="Times New Roman"/>
          <w:spacing w:val="-6"/>
          <w:sz w:val="28"/>
          <w:szCs w:val="28"/>
        </w:rPr>
        <w:t>5</w:t>
      </w:r>
      <w:r w:rsidRPr="0074790E">
        <w:rPr>
          <w:rFonts w:ascii="Times New Roman" w:eastAsia="標楷體" w:hAnsi="Times New Roman"/>
          <w:spacing w:val="-6"/>
          <w:sz w:val="28"/>
          <w:szCs w:val="28"/>
        </w:rPr>
        <w:t>），地方政府（增至</w:t>
      </w:r>
      <w:r w:rsidRPr="0074790E">
        <w:rPr>
          <w:rFonts w:ascii="Times New Roman" w:eastAsia="標楷體" w:hAnsi="Times New Roman"/>
          <w:spacing w:val="-6"/>
          <w:sz w:val="28"/>
          <w:szCs w:val="28"/>
        </w:rPr>
        <w:t>24.1</w:t>
      </w:r>
      <w:r w:rsidRPr="0074790E">
        <w:rPr>
          <w:rFonts w:ascii="Times New Roman" w:eastAsia="標楷體" w:hAnsi="Times New Roman"/>
          <w:spacing w:val="-6"/>
          <w:sz w:val="28"/>
          <w:szCs w:val="28"/>
        </w:rPr>
        <w:t>％）次之。</w:t>
      </w:r>
    </w:p>
    <w:p w:rsidR="006B4965" w:rsidRPr="00C21DAD" w:rsidRDefault="00DC47F2" w:rsidP="008B51DD">
      <w:pPr>
        <w:widowControl/>
        <w:jc w:val="center"/>
        <w:rPr>
          <w:rFonts w:ascii="Times New Roman" w:hAnsi="Times New Roman"/>
          <w:color w:val="000000"/>
          <w:kern w:val="0"/>
          <w:szCs w:val="24"/>
        </w:rPr>
      </w:pPr>
      <w:r w:rsidRPr="00DC47F2">
        <w:rPr>
          <w:noProof/>
        </w:rPr>
        <w:drawing>
          <wp:inline distT="0" distB="0" distL="0" distR="0" wp14:anchorId="0D060B96" wp14:editId="3BF72879">
            <wp:extent cx="2744470" cy="5978987"/>
            <wp:effectExtent l="0" t="0" r="0" b="3175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97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4607BE" w:rsidRDefault="006B4965" w:rsidP="00C92972">
      <w:pPr>
        <w:spacing w:beforeLines="50" w:before="180" w:afterLines="40" w:after="144" w:line="4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4607BE">
        <w:rPr>
          <w:rFonts w:ascii="Times New Roman" w:eastAsia="標楷體" w:hAnsi="Times New Roman"/>
          <w:b/>
          <w:color w:val="000000"/>
          <w:szCs w:val="24"/>
        </w:rPr>
        <w:t>－</w:t>
      </w:r>
      <w:r w:rsidRPr="004607BE">
        <w:rPr>
          <w:rFonts w:ascii="Times New Roman" w:eastAsia="標楷體" w:hAnsi="Times New Roman" w:hint="eastAsia"/>
          <w:b/>
          <w:color w:val="000000"/>
          <w:szCs w:val="24"/>
        </w:rPr>
        <w:t>社會救助及福利服務計畫財源</w:t>
      </w:r>
      <w:r>
        <w:rPr>
          <w:rFonts w:ascii="Times New Roman" w:eastAsia="標楷體" w:hAnsi="Times New Roman" w:hint="eastAsia"/>
          <w:b/>
          <w:color w:val="000000"/>
          <w:szCs w:val="24"/>
        </w:rPr>
        <w:t>占比</w:t>
      </w:r>
    </w:p>
    <w:p w:rsidR="006B4965" w:rsidRPr="004F629D" w:rsidRDefault="006B4965" w:rsidP="00A75C5C">
      <w:pPr>
        <w:jc w:val="center"/>
        <w:rPr>
          <w:rFonts w:ascii="Times New Roman" w:eastAsia="標楷體" w:hAnsi="Times New Roman"/>
          <w:color w:val="0070C0"/>
          <w:sz w:val="28"/>
          <w:szCs w:val="28"/>
        </w:rPr>
      </w:pPr>
      <w:r w:rsidRPr="00424809">
        <w:rPr>
          <w:noProof/>
        </w:rPr>
        <w:drawing>
          <wp:inline distT="0" distB="0" distL="0" distR="0" wp14:anchorId="1EDABBE8" wp14:editId="48677930">
            <wp:extent cx="2741147" cy="1624520"/>
            <wp:effectExtent l="0" t="0" r="2540" b="0"/>
            <wp:docPr id="772" name="圖片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62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1B6E73" w:rsidRDefault="006B4965" w:rsidP="00A75C5C">
      <w:pPr>
        <w:spacing w:line="240" w:lineRule="exact"/>
        <w:ind w:left="560" w:hangingChars="350" w:hanging="560"/>
        <w:rPr>
          <w:rFonts w:ascii="標楷體" w:eastAsia="標楷體" w:hAnsi="標楷體"/>
          <w:color w:val="FF0000"/>
          <w:sz w:val="16"/>
          <w:szCs w:val="16"/>
        </w:rPr>
      </w:pPr>
      <w:r w:rsidRPr="008741E4">
        <w:rPr>
          <w:rFonts w:ascii="標楷體" w:eastAsia="標楷體" w:hAnsi="標楷體" w:hint="eastAsia"/>
          <w:color w:val="000000" w:themeColor="text1"/>
          <w:sz w:val="16"/>
          <w:szCs w:val="16"/>
        </w:rPr>
        <w:t>附註：其他福利主要為雇主對員工產假薪資之設算。</w:t>
      </w:r>
    </w:p>
    <w:p w:rsidR="006B4965" w:rsidRDefault="006B4965" w:rsidP="00A75C5C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  <w:r w:rsidRPr="0022266A">
        <w:rPr>
          <w:rFonts w:ascii="標楷體" w:eastAsia="標楷體" w:hAnsi="標楷體" w:hint="eastAsia"/>
          <w:color w:val="000000" w:themeColor="text1"/>
          <w:sz w:val="16"/>
          <w:szCs w:val="16"/>
        </w:rPr>
        <w:t>說明：因四捨五入之故，總計數字容或不等於細項數字之和。</w:t>
      </w:r>
    </w:p>
    <w:p w:rsidR="006B4965" w:rsidRPr="00A75C5C" w:rsidRDefault="006B4965" w:rsidP="00A75C5C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</w:pPr>
    </w:p>
    <w:p w:rsidR="006B4965" w:rsidRDefault="006B4965" w:rsidP="004A4F8B">
      <w:pPr>
        <w:spacing w:line="240" w:lineRule="exact"/>
        <w:rPr>
          <w:rFonts w:ascii="Times New Roman" w:eastAsia="標楷體" w:hAnsi="Times New Roman"/>
          <w:b/>
          <w:color w:val="000000"/>
          <w:sz w:val="28"/>
          <w:szCs w:val="28"/>
        </w:rPr>
        <w:sectPr w:rsidR="006B4965" w:rsidSect="00840721">
          <w:type w:val="continuous"/>
          <w:pgSz w:w="11906" w:h="16838"/>
          <w:pgMar w:top="993" w:right="1418" w:bottom="1135" w:left="1418" w:header="851" w:footer="217" w:gutter="0"/>
          <w:cols w:num="2" w:space="425"/>
          <w:docGrid w:type="lines" w:linePitch="360"/>
        </w:sectPr>
      </w:pPr>
    </w:p>
    <w:p w:rsidR="006B4965" w:rsidRPr="00F317A9" w:rsidRDefault="006B4965" w:rsidP="008B51DD">
      <w:pPr>
        <w:spacing w:beforeLines="30" w:before="108" w:afterLines="30" w:after="108" w:line="44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F317A9">
        <w:rPr>
          <w:rFonts w:ascii="Times New Roman" w:eastAsia="標楷體" w:hAnsi="Times New Roman"/>
          <w:b/>
          <w:color w:val="000000"/>
          <w:sz w:val="28"/>
          <w:szCs w:val="28"/>
        </w:rPr>
        <w:t>（六）家庭與小孩：涵蓋提供家庭扶養小孩及受扶養者之各項給付。</w:t>
      </w:r>
    </w:p>
    <w:p w:rsidR="006B4965" w:rsidRPr="00B732FD" w:rsidRDefault="006B4965" w:rsidP="004A4F8B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  <w:sectPr w:rsidR="006B4965" w:rsidRPr="00B732FD" w:rsidSect="005F0175">
          <w:type w:val="continuous"/>
          <w:pgSz w:w="11906" w:h="16838"/>
          <w:pgMar w:top="993" w:right="1418" w:bottom="1135" w:left="1418" w:header="851" w:footer="217" w:gutter="0"/>
          <w:cols w:space="425"/>
          <w:docGrid w:type="lines" w:linePitch="360"/>
        </w:sectPr>
      </w:pPr>
    </w:p>
    <w:p w:rsidR="006B4965" w:rsidRPr="000348A7" w:rsidRDefault="006B4965" w:rsidP="008B51DD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0348A7">
        <w:rPr>
          <w:rFonts w:ascii="Times New Roman" w:eastAsia="標楷體" w:hAnsi="Times New Roman"/>
          <w:sz w:val="28"/>
          <w:szCs w:val="28"/>
          <w:lang w:eastAsia="zh-HK"/>
        </w:rPr>
        <w:t>隨社會環境變遷，家庭組成人口減少，</w:t>
      </w:r>
      <w:r w:rsidRPr="000348A7">
        <w:rPr>
          <w:rFonts w:ascii="Times New Roman" w:eastAsia="標楷體" w:hAnsi="Times New Roman"/>
          <w:sz w:val="28"/>
          <w:szCs w:val="28"/>
        </w:rPr>
        <w:t>加以人口快速老化，如何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強化家庭支持功能、友善育兒環境</w:t>
      </w:r>
      <w:r w:rsidRPr="000348A7">
        <w:rPr>
          <w:rFonts w:ascii="Times New Roman" w:eastAsia="標楷體" w:hAnsi="Times New Roman"/>
          <w:sz w:val="28"/>
          <w:szCs w:val="28"/>
        </w:rPr>
        <w:t>及減輕照顧者負擔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，</w:t>
      </w:r>
      <w:r w:rsidRPr="000348A7">
        <w:rPr>
          <w:rFonts w:ascii="Times New Roman" w:eastAsia="標楷體" w:hAnsi="Times New Roman"/>
          <w:sz w:val="28"/>
          <w:szCs w:val="28"/>
        </w:rPr>
        <w:t>成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為政府</w:t>
      </w:r>
      <w:r w:rsidRPr="000348A7">
        <w:rPr>
          <w:rFonts w:ascii="Times New Roman" w:eastAsia="標楷體" w:hAnsi="Times New Roman"/>
          <w:sz w:val="28"/>
          <w:szCs w:val="28"/>
        </w:rPr>
        <w:t>刻不容緩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之</w:t>
      </w:r>
      <w:r w:rsidRPr="000348A7">
        <w:rPr>
          <w:rFonts w:ascii="Times New Roman" w:eastAsia="標楷體" w:hAnsi="Times New Roman"/>
          <w:sz w:val="28"/>
          <w:szCs w:val="28"/>
        </w:rPr>
        <w:t>施政重心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。</w:t>
      </w:r>
    </w:p>
    <w:p w:rsidR="006B4965" w:rsidRPr="000348A7" w:rsidRDefault="006B4965" w:rsidP="00ED3485">
      <w:pPr>
        <w:overflowPunct w:val="0"/>
        <w:spacing w:line="420" w:lineRule="exact"/>
        <w:ind w:leftChars="236" w:left="566" w:firstLineChars="202" w:firstLine="541"/>
        <w:jc w:val="both"/>
        <w:rPr>
          <w:rFonts w:ascii="Times New Roman" w:eastAsia="標楷體" w:hAnsi="Times New Roman"/>
          <w:sz w:val="28"/>
          <w:szCs w:val="28"/>
        </w:rPr>
      </w:pPr>
      <w:r w:rsidRPr="00ED3485">
        <w:rPr>
          <w:rFonts w:ascii="Times New Roman" w:eastAsia="標楷體" w:hAnsi="Times New Roman"/>
          <w:color w:val="000000"/>
          <w:spacing w:val="-6"/>
          <w:sz w:val="28"/>
          <w:szCs w:val="28"/>
        </w:rPr>
        <w:t>1</w:t>
      </w:r>
      <w:r w:rsidRPr="00ED3485">
        <w:rPr>
          <w:rFonts w:ascii="Times New Roman" w:eastAsia="標楷體" w:hAnsi="Times New Roman"/>
          <w:color w:val="000000"/>
          <w:spacing w:val="-6"/>
          <w:sz w:val="28"/>
          <w:szCs w:val="28"/>
          <w:lang w:eastAsia="zh-HK"/>
        </w:rPr>
        <w:t>0</w:t>
      </w:r>
      <w:r w:rsidRPr="00ED3485">
        <w:rPr>
          <w:rFonts w:ascii="Times New Roman" w:eastAsia="標楷體" w:hAnsi="Times New Roman"/>
          <w:color w:val="000000"/>
          <w:spacing w:val="-6"/>
          <w:sz w:val="28"/>
          <w:szCs w:val="28"/>
        </w:rPr>
        <w:t>8</w:t>
      </w:r>
      <w:r w:rsidRPr="00ED3485">
        <w:rPr>
          <w:rFonts w:ascii="Times New Roman" w:eastAsia="標楷體" w:hAnsi="Times New Roman"/>
          <w:color w:val="000000"/>
          <w:spacing w:val="-6"/>
          <w:sz w:val="28"/>
          <w:szCs w:val="28"/>
          <w:lang w:eastAsia="zh-HK"/>
        </w:rPr>
        <w:t>年</w:t>
      </w:r>
      <w:r w:rsidRPr="00ED3485">
        <w:rPr>
          <w:rFonts w:ascii="Times New Roman" w:eastAsia="標楷體" w:hAnsi="Times New Roman"/>
          <w:color w:val="000000"/>
          <w:spacing w:val="-6"/>
          <w:sz w:val="28"/>
          <w:szCs w:val="28"/>
        </w:rPr>
        <w:t>家庭與小孩</w:t>
      </w:r>
      <w:r w:rsidRPr="00ED3485">
        <w:rPr>
          <w:rFonts w:ascii="Times New Roman" w:eastAsia="標楷體" w:hAnsi="Times New Roman"/>
          <w:color w:val="000000"/>
          <w:spacing w:val="-6"/>
          <w:sz w:val="28"/>
          <w:szCs w:val="28"/>
          <w:lang w:eastAsia="zh-HK"/>
        </w:rPr>
        <w:t>給付</w:t>
      </w:r>
      <w:r w:rsidRPr="00ED3485">
        <w:rPr>
          <w:rFonts w:ascii="Times New Roman" w:eastAsia="標楷體" w:hAnsi="Times New Roman"/>
          <w:color w:val="000000"/>
          <w:spacing w:val="-6"/>
          <w:sz w:val="28"/>
          <w:szCs w:val="28"/>
        </w:rPr>
        <w:t>1,213</w:t>
      </w:r>
      <w:r w:rsidRPr="00ED3485">
        <w:rPr>
          <w:rFonts w:ascii="Times New Roman" w:eastAsia="標楷體" w:hAnsi="Times New Roman"/>
          <w:color w:val="000000"/>
          <w:spacing w:val="-6"/>
          <w:sz w:val="28"/>
          <w:szCs w:val="28"/>
          <w:lang w:eastAsia="zh-HK"/>
        </w:rPr>
        <w:t>億元</w:t>
      </w:r>
      <w:r w:rsidRPr="00ED3485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（占總社會給付</w:t>
      </w:r>
      <w:r w:rsidRPr="00ED3485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5.9</w:t>
      </w:r>
      <w:r w:rsidRPr="00ED3485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％），較</w:t>
      </w:r>
      <w:r w:rsidRPr="00ED3485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10</w:t>
      </w:r>
      <w:r w:rsidRPr="00ED3485">
        <w:rPr>
          <w:rFonts w:ascii="Times New Roman" w:eastAsia="標楷體" w:hAnsi="Times New Roman"/>
          <w:color w:val="000000"/>
          <w:sz w:val="28"/>
          <w:szCs w:val="28"/>
        </w:rPr>
        <w:t>7</w:t>
      </w:r>
      <w:r w:rsidRPr="00ED3485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年</w:t>
      </w:r>
      <w:r w:rsidRPr="00ED3485">
        <w:rPr>
          <w:rFonts w:ascii="Times New Roman" w:eastAsia="標楷體" w:hAnsi="Times New Roman"/>
          <w:color w:val="000000"/>
          <w:sz w:val="28"/>
          <w:szCs w:val="28"/>
        </w:rPr>
        <w:t>增</w:t>
      </w:r>
      <w:r w:rsidRPr="00ED3485">
        <w:rPr>
          <w:rFonts w:ascii="Times New Roman" w:eastAsia="標楷體" w:hAnsi="Times New Roman"/>
          <w:color w:val="000000"/>
          <w:sz w:val="28"/>
          <w:szCs w:val="28"/>
        </w:rPr>
        <w:t>81</w:t>
      </w:r>
      <w:r w:rsidRPr="00ED3485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億元（或</w:t>
      </w:r>
      <w:r w:rsidRPr="00ED3485">
        <w:rPr>
          <w:rFonts w:ascii="Times New Roman" w:eastAsia="標楷體" w:hAnsi="Times New Roman"/>
          <w:color w:val="000000"/>
          <w:sz w:val="28"/>
          <w:szCs w:val="28"/>
        </w:rPr>
        <w:t>增</w:t>
      </w:r>
      <w:r w:rsidRPr="00ED3485">
        <w:rPr>
          <w:rFonts w:ascii="Times New Roman" w:eastAsia="標楷體" w:hAnsi="Times New Roman"/>
          <w:color w:val="000000"/>
          <w:sz w:val="28"/>
          <w:szCs w:val="28"/>
        </w:rPr>
        <w:t>7.1</w:t>
      </w:r>
      <w:r w:rsidRPr="00ED3485">
        <w:rPr>
          <w:rFonts w:ascii="Times New Roman" w:eastAsia="標楷體" w:hAnsi="Times New Roman"/>
          <w:color w:val="000000"/>
          <w:sz w:val="28"/>
          <w:szCs w:val="28"/>
          <w:lang w:eastAsia="zh-HK"/>
        </w:rPr>
        <w:t>％），</w:t>
      </w:r>
      <w:r w:rsidRPr="00ED3485">
        <w:rPr>
          <w:rFonts w:ascii="Times New Roman" w:eastAsia="標楷體" w:hAnsi="Times New Roman"/>
          <w:color w:val="000000"/>
          <w:sz w:val="28"/>
          <w:szCs w:val="28"/>
        </w:rPr>
        <w:t>主要係因應少子女化現象，</w:t>
      </w:r>
      <w:r w:rsidRPr="00ED3485">
        <w:rPr>
          <w:rFonts w:ascii="Times New Roman" w:eastAsia="標楷體" w:hAnsi="Times New Roman"/>
          <w:sz w:val="28"/>
          <w:szCs w:val="28"/>
          <w:lang w:eastAsia="zh-HK"/>
        </w:rPr>
        <w:t>政府</w:t>
      </w:r>
      <w:r w:rsidRPr="000348A7">
        <w:rPr>
          <w:rFonts w:ascii="Times New Roman" w:eastAsia="標楷體" w:hAnsi="Times New Roman"/>
          <w:spacing w:val="-1"/>
          <w:sz w:val="28"/>
          <w:szCs w:val="28"/>
          <w:lang w:eastAsia="zh-HK"/>
        </w:rPr>
        <w:t>為營造友善育兒環境，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擴大發放育兒津貼、托育補助</w:t>
      </w:r>
      <w:r w:rsidRPr="000348A7">
        <w:rPr>
          <w:rFonts w:ascii="Times New Roman" w:eastAsia="標楷體" w:hAnsi="Times New Roman"/>
          <w:spacing w:val="-1"/>
          <w:sz w:val="28"/>
          <w:szCs w:val="28"/>
          <w:lang w:eastAsia="zh-HK"/>
        </w:rPr>
        <w:t>及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教保服務</w:t>
      </w:r>
      <w:r w:rsidRPr="000348A7">
        <w:rPr>
          <w:rFonts w:ascii="Times New Roman" w:eastAsia="標楷體" w:hAnsi="Times New Roman"/>
          <w:spacing w:val="-1"/>
          <w:sz w:val="28"/>
          <w:szCs w:val="28"/>
          <w:lang w:eastAsia="zh-HK"/>
        </w:rPr>
        <w:t>所致。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給付型態以實物給付占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66.9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％為主；計畫型態則以社會救助及福利服務計畫占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92.6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％居多，主要提供就學及教育相關補助、兒童及少年福利及生活救助等；社會保險計畫占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7.4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％，主要提供育嬰留職停薪津貼，其中勞工就業保險占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93.6</w:t>
      </w:r>
      <w:r w:rsidRPr="000348A7">
        <w:rPr>
          <w:rFonts w:ascii="Times New Roman" w:eastAsia="標楷體" w:hAnsi="Times New Roman"/>
          <w:spacing w:val="-1"/>
          <w:sz w:val="28"/>
          <w:szCs w:val="28"/>
        </w:rPr>
        <w:t>％為大宗。</w:t>
      </w:r>
    </w:p>
    <w:p w:rsidR="006B4965" w:rsidRPr="000348A7" w:rsidRDefault="006B4965" w:rsidP="006D062A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0348A7">
        <w:rPr>
          <w:rFonts w:ascii="Times New Roman" w:eastAsia="標楷體" w:hAnsi="Times New Roman"/>
          <w:sz w:val="28"/>
          <w:szCs w:val="28"/>
        </w:rPr>
        <w:t>與</w:t>
      </w:r>
      <w:r w:rsidRPr="000348A7">
        <w:rPr>
          <w:rFonts w:ascii="Times New Roman" w:eastAsia="標楷體" w:hAnsi="Times New Roman"/>
          <w:sz w:val="28"/>
          <w:szCs w:val="28"/>
        </w:rPr>
        <w:t>89</w:t>
      </w:r>
      <w:r w:rsidRPr="000348A7">
        <w:rPr>
          <w:rFonts w:ascii="Times New Roman" w:eastAsia="標楷體" w:hAnsi="Times New Roman"/>
          <w:sz w:val="28"/>
          <w:szCs w:val="28"/>
        </w:rPr>
        <w:t>年</w:t>
      </w:r>
      <w:r w:rsidRPr="000348A7">
        <w:rPr>
          <w:rFonts w:ascii="Times New Roman" w:eastAsia="標楷體" w:hAnsi="Times New Roman"/>
          <w:sz w:val="28"/>
          <w:szCs w:val="28"/>
        </w:rPr>
        <w:t>284</w:t>
      </w:r>
      <w:r w:rsidRPr="000348A7">
        <w:rPr>
          <w:rFonts w:ascii="Times New Roman" w:eastAsia="標楷體" w:hAnsi="Times New Roman"/>
          <w:sz w:val="28"/>
          <w:szCs w:val="28"/>
        </w:rPr>
        <w:t>億元相較，增</w:t>
      </w:r>
      <w:r w:rsidRPr="000348A7">
        <w:rPr>
          <w:rFonts w:ascii="Times New Roman" w:eastAsia="標楷體" w:hAnsi="Times New Roman"/>
          <w:sz w:val="28"/>
          <w:szCs w:val="28"/>
        </w:rPr>
        <w:t>3.3</w:t>
      </w:r>
      <w:r w:rsidRPr="000348A7">
        <w:rPr>
          <w:rFonts w:ascii="Times New Roman" w:eastAsia="標楷體" w:hAnsi="Times New Roman"/>
          <w:sz w:val="28"/>
          <w:szCs w:val="28"/>
        </w:rPr>
        <w:t>倍，</w:t>
      </w:r>
      <w:r w:rsidRPr="000348A7">
        <w:rPr>
          <w:rFonts w:ascii="Times New Roman" w:eastAsia="標楷體" w:hAnsi="Times New Roman"/>
          <w:sz w:val="28"/>
          <w:szCs w:val="28"/>
        </w:rPr>
        <w:t>19</w:t>
      </w:r>
      <w:r w:rsidRPr="000348A7">
        <w:rPr>
          <w:rFonts w:ascii="Times New Roman" w:eastAsia="標楷體" w:hAnsi="Times New Roman"/>
          <w:sz w:val="28"/>
          <w:szCs w:val="28"/>
        </w:rPr>
        <w:t>年間平均年增</w:t>
      </w:r>
      <w:r w:rsidRPr="000348A7">
        <w:rPr>
          <w:rFonts w:ascii="Times New Roman" w:eastAsia="標楷體" w:hAnsi="Times New Roman"/>
          <w:sz w:val="28"/>
          <w:szCs w:val="28"/>
        </w:rPr>
        <w:t>7.9</w:t>
      </w:r>
      <w:r w:rsidRPr="000348A7">
        <w:rPr>
          <w:rFonts w:ascii="Times New Roman" w:eastAsia="標楷體" w:hAnsi="Times New Roman"/>
          <w:sz w:val="28"/>
          <w:szCs w:val="28"/>
        </w:rPr>
        <w:t>％。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政府為減輕家庭扶養負擔，持續推動各項</w:t>
      </w:r>
      <w:r w:rsidRPr="000348A7">
        <w:rPr>
          <w:rFonts w:ascii="Times New Roman" w:eastAsia="標楷體" w:hAnsi="Times New Roman"/>
          <w:sz w:val="28"/>
          <w:szCs w:val="28"/>
        </w:rPr>
        <w:t>社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福政策，如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96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年起各項免學費政策、</w:t>
      </w:r>
      <w:r w:rsidRPr="000348A7">
        <w:rPr>
          <w:rFonts w:ascii="Times New Roman" w:eastAsia="標楷體" w:hAnsi="Times New Roman"/>
          <w:sz w:val="28"/>
          <w:szCs w:val="28"/>
        </w:rPr>
        <w:t>9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8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年就學安全網扶助經濟困頓家庭學生就學補助及</w:t>
      </w:r>
      <w:r w:rsidRPr="000348A7">
        <w:rPr>
          <w:rFonts w:ascii="Times New Roman" w:eastAsia="標楷體" w:hAnsi="Times New Roman"/>
          <w:sz w:val="28"/>
          <w:szCs w:val="28"/>
        </w:rPr>
        <w:t>107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年少子女化對策</w:t>
      </w:r>
      <w:r w:rsidRPr="000348A7">
        <w:rPr>
          <w:rFonts w:ascii="Times New Roman" w:eastAsia="標楷體" w:hAnsi="Times New Roman"/>
          <w:sz w:val="28"/>
          <w:szCs w:val="28"/>
        </w:rPr>
        <w:t>及強化社會安全網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計畫等，對家庭與小孩之給</w:t>
      </w:r>
      <w:r w:rsidRPr="000348A7">
        <w:rPr>
          <w:rFonts w:ascii="Times New Roman" w:eastAsia="標楷體" w:hAnsi="Times New Roman"/>
          <w:sz w:val="28"/>
          <w:szCs w:val="28"/>
        </w:rPr>
        <w:t>付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持續</w:t>
      </w:r>
      <w:r w:rsidRPr="000348A7">
        <w:rPr>
          <w:rFonts w:ascii="Times New Roman" w:eastAsia="標楷體" w:hAnsi="Times New Roman"/>
          <w:sz w:val="28"/>
          <w:szCs w:val="28"/>
        </w:rPr>
        <w:t>增加。社會救助及福利服務計畫財源以中央政府為主（</w:t>
      </w:r>
      <w:r w:rsidRPr="000348A7">
        <w:rPr>
          <w:rFonts w:ascii="Times New Roman" w:eastAsia="標楷體" w:hAnsi="Times New Roman"/>
          <w:sz w:val="28"/>
          <w:szCs w:val="28"/>
          <w:lang w:eastAsia="zh-HK"/>
        </w:rPr>
        <w:t>增至</w:t>
      </w:r>
      <w:r w:rsidRPr="000348A7">
        <w:rPr>
          <w:rFonts w:ascii="Times New Roman" w:eastAsia="標楷體" w:hAnsi="Times New Roman"/>
          <w:sz w:val="28"/>
          <w:szCs w:val="28"/>
        </w:rPr>
        <w:t>74.0</w:t>
      </w:r>
      <w:r w:rsidRPr="000348A7">
        <w:rPr>
          <w:rFonts w:ascii="Times New Roman" w:eastAsia="標楷體" w:hAnsi="Times New Roman"/>
          <w:sz w:val="28"/>
          <w:szCs w:val="28"/>
        </w:rPr>
        <w:t>％）。</w:t>
      </w:r>
    </w:p>
    <w:p w:rsidR="006B4965" w:rsidRDefault="006B4965" w:rsidP="008B51DD">
      <w:pPr>
        <w:widowControl/>
        <w:jc w:val="center"/>
        <w:rPr>
          <w:rFonts w:ascii="Times New Roman" w:hAnsi="Times New Roman"/>
          <w:color w:val="000000"/>
          <w:kern w:val="0"/>
          <w:szCs w:val="24"/>
        </w:rPr>
      </w:pPr>
      <w:r w:rsidRPr="00012413">
        <w:rPr>
          <w:noProof/>
        </w:rPr>
        <w:drawing>
          <wp:inline distT="0" distB="0" distL="0" distR="0" wp14:anchorId="048C8FA8" wp14:editId="1F6FC054">
            <wp:extent cx="2744470" cy="5975395"/>
            <wp:effectExtent l="0" t="0" r="0" b="635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97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Default="006B4965" w:rsidP="00301B83">
      <w:pPr>
        <w:spacing w:line="240" w:lineRule="exact"/>
        <w:ind w:left="640" w:hangingChars="400" w:hanging="640"/>
        <w:rPr>
          <w:rFonts w:ascii="標楷體" w:eastAsia="標楷體" w:hAnsi="標楷體"/>
          <w:color w:val="000000" w:themeColor="text1"/>
          <w:sz w:val="16"/>
          <w:szCs w:val="16"/>
        </w:rPr>
      </w:pPr>
      <w:r w:rsidRPr="00BB333E">
        <w:rPr>
          <w:rFonts w:ascii="標楷體" w:eastAsia="標楷體" w:hAnsi="標楷體" w:hint="eastAsia"/>
          <w:color w:val="000000" w:themeColor="text1"/>
          <w:sz w:val="16"/>
          <w:szCs w:val="16"/>
        </w:rPr>
        <w:t>附註：</w:t>
      </w:r>
      <w:r w:rsidRPr="00BB333E">
        <w:rPr>
          <w:rFonts w:ascii="新細明體" w:hAnsi="新細明體" w:cs="新細明體" w:hint="eastAsia"/>
          <w:color w:val="000000" w:themeColor="text1"/>
          <w:sz w:val="16"/>
          <w:szCs w:val="16"/>
        </w:rPr>
        <w:t>①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社會保險之育嬰留職停薪津貼自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98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年起實施，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108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年較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98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年增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71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億元，平均年增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16.8</w:t>
      </w:r>
      <w:r w:rsidRPr="00301B83">
        <w:rPr>
          <w:rFonts w:ascii="Times New Roman" w:eastAsia="標楷體" w:hAnsi="Times New Roman"/>
          <w:color w:val="000000" w:themeColor="text1"/>
          <w:sz w:val="16"/>
          <w:szCs w:val="16"/>
        </w:rPr>
        <w:t>％。</w:t>
      </w:r>
    </w:p>
    <w:p w:rsidR="006B4965" w:rsidRPr="004607BE" w:rsidRDefault="006B4965" w:rsidP="00C14244">
      <w:pPr>
        <w:spacing w:beforeLines="20" w:before="72" w:line="4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4607BE">
        <w:rPr>
          <w:rFonts w:ascii="Times New Roman" w:eastAsia="標楷體" w:hAnsi="Times New Roman"/>
          <w:b/>
          <w:color w:val="000000"/>
          <w:szCs w:val="24"/>
        </w:rPr>
        <w:t>－</w:t>
      </w:r>
      <w:r w:rsidRPr="004607BE">
        <w:rPr>
          <w:rFonts w:ascii="Times New Roman" w:eastAsia="標楷體" w:hAnsi="Times New Roman" w:hint="eastAsia"/>
          <w:b/>
          <w:color w:val="000000"/>
          <w:szCs w:val="24"/>
        </w:rPr>
        <w:t>社會救助及福利服務計畫財源</w:t>
      </w:r>
      <w:r>
        <w:rPr>
          <w:rFonts w:ascii="Times New Roman" w:eastAsia="標楷體" w:hAnsi="Times New Roman" w:hint="eastAsia"/>
          <w:b/>
          <w:color w:val="000000"/>
          <w:szCs w:val="24"/>
        </w:rPr>
        <w:t>占比</w:t>
      </w:r>
    </w:p>
    <w:p w:rsidR="006B4965" w:rsidRPr="004F629D" w:rsidRDefault="006B4965" w:rsidP="00AF2F42">
      <w:pPr>
        <w:jc w:val="center"/>
        <w:rPr>
          <w:rFonts w:ascii="Times New Roman" w:eastAsia="標楷體" w:hAnsi="Times New Roman"/>
          <w:color w:val="0070C0"/>
          <w:sz w:val="28"/>
          <w:szCs w:val="28"/>
        </w:rPr>
      </w:pPr>
      <w:r w:rsidRPr="007C7722">
        <w:rPr>
          <w:noProof/>
        </w:rPr>
        <w:drawing>
          <wp:inline distT="0" distB="0" distL="0" distR="0" wp14:anchorId="00254360" wp14:editId="30966EB3">
            <wp:extent cx="2743200" cy="1731524"/>
            <wp:effectExtent l="0" t="0" r="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2" cy="1742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Default="006B4965" w:rsidP="00AF2F42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  <w:r w:rsidRPr="0022266A">
        <w:rPr>
          <w:rFonts w:ascii="標楷體" w:eastAsia="標楷體" w:hAnsi="標楷體" w:hint="eastAsia"/>
          <w:color w:val="000000" w:themeColor="text1"/>
          <w:sz w:val="16"/>
          <w:szCs w:val="16"/>
        </w:rPr>
        <w:t>說明：因四捨五入之故，總計數字容或不等於細項數字之和。</w:t>
      </w:r>
    </w:p>
    <w:p w:rsidR="006B4965" w:rsidRDefault="006B4965" w:rsidP="003E4580">
      <w:pPr>
        <w:spacing w:beforeLines="30" w:before="108" w:line="440" w:lineRule="exact"/>
        <w:ind w:left="1682" w:hangingChars="600" w:hanging="1682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  <w:sectPr w:rsidR="006B4965" w:rsidSect="00840721">
          <w:type w:val="continuous"/>
          <w:pgSz w:w="11906" w:h="16838"/>
          <w:pgMar w:top="993" w:right="1418" w:bottom="1135" w:left="1418" w:header="851" w:footer="217" w:gutter="0"/>
          <w:cols w:num="2" w:space="425"/>
          <w:docGrid w:type="lines" w:linePitch="360"/>
        </w:sectPr>
      </w:pPr>
    </w:p>
    <w:p w:rsidR="006B4965" w:rsidRPr="00891950" w:rsidRDefault="006B4965" w:rsidP="00496A51">
      <w:pPr>
        <w:spacing w:beforeLines="30" w:before="108" w:afterLines="30" w:after="108" w:line="44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七</w:t>
      </w: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r w:rsidRPr="00121C6E">
        <w:rPr>
          <w:rFonts w:ascii="Times New Roman" w:eastAsia="標楷體" w:hAnsi="Times New Roman"/>
          <w:b/>
          <w:color w:val="000000"/>
          <w:sz w:val="28"/>
          <w:szCs w:val="28"/>
        </w:rPr>
        <w:t>失業：涵蓋提供失業者於失業期間之基本生活保障</w:t>
      </w:r>
      <w:r w:rsidRPr="009E6B38">
        <w:rPr>
          <w:rFonts w:ascii="Times New Roman" w:eastAsia="標楷體" w:hAnsi="Times New Roman"/>
          <w:b/>
          <w:color w:val="000000"/>
          <w:sz w:val="28"/>
          <w:szCs w:val="28"/>
        </w:rPr>
        <w:t>。</w:t>
      </w:r>
    </w:p>
    <w:p w:rsidR="006B4965" w:rsidRDefault="006B4965" w:rsidP="004A4F8B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  <w:sectPr w:rsidR="006B4965" w:rsidSect="003E4580">
          <w:type w:val="continuous"/>
          <w:pgSz w:w="11906" w:h="16838"/>
          <w:pgMar w:top="993" w:right="1418" w:bottom="1135" w:left="1418" w:header="851" w:footer="217" w:gutter="0"/>
          <w:cols w:space="425"/>
          <w:docGrid w:type="lines" w:linePitch="360"/>
        </w:sectPr>
      </w:pPr>
    </w:p>
    <w:p w:rsidR="006B4965" w:rsidRPr="00D36C73" w:rsidRDefault="006B4965" w:rsidP="00496A51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</w:pPr>
      <w:r w:rsidRPr="00D36C73">
        <w:rPr>
          <w:rFonts w:ascii="Times New Roman" w:eastAsia="標楷體" w:hAnsi="Times New Roman"/>
          <w:color w:val="000000"/>
          <w:sz w:val="28"/>
          <w:szCs w:val="28"/>
        </w:rPr>
        <w:t>勞動者一旦失去工作，對其個人及家庭均有負面影響，降低失業成為政府重要施政目標</w:t>
      </w:r>
      <w:r w:rsidR="004B2B28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D36C73">
        <w:rPr>
          <w:rFonts w:ascii="Times New Roman" w:eastAsia="標楷體" w:hAnsi="Times New Roman"/>
          <w:color w:val="000000"/>
          <w:sz w:val="28"/>
          <w:szCs w:val="28"/>
        </w:rPr>
        <w:t>近年政府持續關注並推動各項失業相關福利措施，以期減緩失業對個人、家庭或社會造成的衝擊，維護失業者最低生活保障及提升就業能力。</w:t>
      </w:r>
    </w:p>
    <w:p w:rsidR="006B4965" w:rsidRPr="00D36C73" w:rsidRDefault="006B4965" w:rsidP="00A60B70">
      <w:pPr>
        <w:overflowPunct w:val="0"/>
        <w:spacing w:line="420" w:lineRule="exact"/>
        <w:ind w:leftChars="236" w:left="566" w:firstLineChars="202" w:firstLine="558"/>
        <w:jc w:val="both"/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</w:pP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1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0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8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年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失業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給付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174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億元（占總社會給付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0.8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％），較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10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7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年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增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17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億元（或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增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10.9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％），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主因勞工就業保險失業給付及積欠工資與資遣費請領件數增加所致。給付型態以現金給付占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79.0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％為主；計畫型態則以社會保險計畫占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68.3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％居多，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主要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為勞工就業保險失業給付及提早就業獎助津貼等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；社會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救助及福利服務計畫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占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31.7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％，以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就業安定基金促進國民就業計畫及積欠工資墊償基金相關給付為主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。</w:t>
      </w:r>
    </w:p>
    <w:p w:rsidR="006B4965" w:rsidRPr="003473FA" w:rsidRDefault="006B4965" w:rsidP="00A60B70">
      <w:pPr>
        <w:overflowPunct w:val="0"/>
        <w:spacing w:line="420" w:lineRule="exact"/>
        <w:ind w:leftChars="236" w:left="566" w:firstLineChars="202" w:firstLine="558"/>
        <w:jc w:val="both"/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</w:pP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與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89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年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36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億元相較，增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3.8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倍，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19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年間平均年增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8.6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％。給付規模受全球經濟環境變動影響明顯，如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90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年遭逢全球科技網路泡沫化及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911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恐怖攻擊事件，及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97</w:t>
      </w:r>
      <w:r w:rsidR="004B2B28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年因美國次級房貸風暴演變為全球金融性海嘯等，均使我國經濟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衰退且連帶失</w:t>
      </w:r>
      <w:r w:rsidR="004B2B28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業率上升，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致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91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年及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98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年失業給付明顯高於前後年度。社會救助及福利服務計畫財源以中央政府占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99</w:t>
      </w:r>
      <w:r w:rsidRPr="00D36C7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％為主。</w:t>
      </w:r>
    </w:p>
    <w:p w:rsidR="006B4965" w:rsidRPr="00C21DAD" w:rsidRDefault="006B4965" w:rsidP="00496A51">
      <w:pPr>
        <w:widowControl/>
        <w:jc w:val="center"/>
        <w:rPr>
          <w:rFonts w:ascii="Times New Roman" w:hAnsi="Times New Roman"/>
          <w:color w:val="000000"/>
          <w:kern w:val="0"/>
          <w:szCs w:val="24"/>
        </w:rPr>
      </w:pPr>
      <w:r w:rsidRPr="008E49CF">
        <w:rPr>
          <w:noProof/>
        </w:rPr>
        <w:drawing>
          <wp:inline distT="0" distB="0" distL="0" distR="0" wp14:anchorId="412AFE0D" wp14:editId="29610E84">
            <wp:extent cx="2744470" cy="5981065"/>
            <wp:effectExtent l="0" t="0" r="0" b="63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98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4607BE" w:rsidRDefault="006B4965" w:rsidP="00296A99">
      <w:pPr>
        <w:spacing w:beforeLines="80" w:before="288" w:afterLines="70" w:after="252" w:line="4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4607BE">
        <w:rPr>
          <w:rFonts w:ascii="Times New Roman" w:eastAsia="標楷體" w:hAnsi="Times New Roman"/>
          <w:b/>
          <w:color w:val="000000"/>
          <w:szCs w:val="24"/>
        </w:rPr>
        <w:t>－</w:t>
      </w:r>
      <w:r w:rsidRPr="004607BE">
        <w:rPr>
          <w:rFonts w:ascii="Times New Roman" w:eastAsia="標楷體" w:hAnsi="Times New Roman" w:hint="eastAsia"/>
          <w:b/>
          <w:color w:val="000000"/>
          <w:szCs w:val="24"/>
        </w:rPr>
        <w:t>社會救助及福利服務計畫財源</w:t>
      </w:r>
      <w:r>
        <w:rPr>
          <w:rFonts w:ascii="Times New Roman" w:eastAsia="標楷體" w:hAnsi="Times New Roman" w:hint="eastAsia"/>
          <w:b/>
          <w:color w:val="000000"/>
          <w:szCs w:val="24"/>
        </w:rPr>
        <w:t>占比</w:t>
      </w:r>
    </w:p>
    <w:p w:rsidR="006B4965" w:rsidRPr="004F629D" w:rsidRDefault="00296A99" w:rsidP="00A173B9">
      <w:pPr>
        <w:jc w:val="center"/>
        <w:rPr>
          <w:rFonts w:ascii="Times New Roman" w:eastAsia="標楷體" w:hAnsi="Times New Roman"/>
          <w:color w:val="0070C0"/>
          <w:sz w:val="28"/>
          <w:szCs w:val="28"/>
        </w:rPr>
      </w:pPr>
      <w:r w:rsidRPr="00296A99">
        <w:rPr>
          <w:noProof/>
        </w:rPr>
        <w:drawing>
          <wp:inline distT="0" distB="0" distL="0" distR="0" wp14:anchorId="2DC763DF" wp14:editId="554F2D2A">
            <wp:extent cx="2744470" cy="1676283"/>
            <wp:effectExtent l="0" t="0" r="0" b="635"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67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Default="006B4965" w:rsidP="00A173B9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  <w:r w:rsidRPr="0022266A">
        <w:rPr>
          <w:rFonts w:ascii="標楷體" w:eastAsia="標楷體" w:hAnsi="標楷體" w:hint="eastAsia"/>
          <w:color w:val="000000" w:themeColor="text1"/>
          <w:sz w:val="16"/>
          <w:szCs w:val="16"/>
        </w:rPr>
        <w:t>說明：因四捨五入之故，總計數字容或不等於細項數字之和。</w:t>
      </w:r>
    </w:p>
    <w:p w:rsidR="006B4965" w:rsidRDefault="006B4965" w:rsidP="003E4580">
      <w:pPr>
        <w:spacing w:beforeLines="30" w:before="108" w:line="440" w:lineRule="exact"/>
        <w:ind w:left="1682" w:hangingChars="600" w:hanging="1682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  <w:sectPr w:rsidR="006B4965" w:rsidSect="00840721">
          <w:type w:val="continuous"/>
          <w:pgSz w:w="11906" w:h="16838"/>
          <w:pgMar w:top="993" w:right="1418" w:bottom="1135" w:left="1418" w:header="851" w:footer="217" w:gutter="0"/>
          <w:cols w:num="2" w:space="425"/>
          <w:docGrid w:type="lines" w:linePitch="360"/>
        </w:sectPr>
      </w:pPr>
    </w:p>
    <w:p w:rsidR="006B4965" w:rsidRPr="00891950" w:rsidRDefault="006B4965" w:rsidP="00496A51">
      <w:pPr>
        <w:spacing w:beforeLines="30" w:before="108" w:afterLines="30" w:after="108" w:line="44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八</w:t>
      </w:r>
      <w:r w:rsidRPr="00891950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</w:rPr>
        <w:t>職業傷害</w:t>
      </w:r>
      <w:r w:rsidRPr="00721565">
        <w:rPr>
          <w:rFonts w:ascii="Times New Roman" w:eastAsia="標楷體" w:hAnsi="Times New Roman" w:hint="eastAsia"/>
          <w:b/>
          <w:color w:val="000000"/>
          <w:spacing w:val="-2"/>
          <w:sz w:val="28"/>
          <w:szCs w:val="28"/>
        </w:rPr>
        <w:t>：涵蓋與工作相關之傷害、疾病、失能及死亡所給予的給付</w:t>
      </w:r>
      <w:r w:rsidRPr="00721565">
        <w:rPr>
          <w:rFonts w:ascii="Times New Roman" w:eastAsia="標楷體" w:hAnsi="Times New Roman"/>
          <w:b/>
          <w:color w:val="000000"/>
          <w:spacing w:val="-2"/>
          <w:sz w:val="28"/>
          <w:szCs w:val="28"/>
        </w:rPr>
        <w:t>。</w:t>
      </w:r>
    </w:p>
    <w:p w:rsidR="006B4965" w:rsidRDefault="006B4965" w:rsidP="004A4F8B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  <w:sectPr w:rsidR="006B4965" w:rsidSect="003E4580">
          <w:type w:val="continuous"/>
          <w:pgSz w:w="11906" w:h="16838"/>
          <w:pgMar w:top="993" w:right="1418" w:bottom="1135" w:left="1418" w:header="851" w:footer="217" w:gutter="0"/>
          <w:cols w:space="425"/>
          <w:docGrid w:type="lines" w:linePitch="360"/>
        </w:sectPr>
      </w:pPr>
    </w:p>
    <w:p w:rsidR="006B4965" w:rsidRPr="00D36C73" w:rsidRDefault="006B4965" w:rsidP="00496A51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為維護勞工工作安全及保障，政府持續推動相關減災方案，並對於已發生之職業傷害損失，透過修法放寬給付條件，以保障勞工及其家屬權益，提高勞工職場尊嚴與福祉。</w:t>
      </w:r>
    </w:p>
    <w:p w:rsidR="006B4965" w:rsidRPr="008E29B3" w:rsidRDefault="006B4965" w:rsidP="008E29B3">
      <w:pPr>
        <w:overflowPunct w:val="0"/>
        <w:spacing w:line="420" w:lineRule="exact"/>
        <w:ind w:leftChars="236" w:left="566" w:firstLineChars="202" w:firstLine="558"/>
        <w:jc w:val="both"/>
        <w:rPr>
          <w:rFonts w:ascii="Times New Roman" w:eastAsia="標楷體" w:hAnsi="Times New Roman"/>
          <w:strike/>
          <w:color w:val="000000" w:themeColor="text1"/>
          <w:spacing w:val="-2"/>
          <w:sz w:val="28"/>
          <w:szCs w:val="28"/>
        </w:rPr>
      </w:pP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1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0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8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年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職業傷害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給付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83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億元（占總社會給付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0.4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％），較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10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7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年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增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3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億元（或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增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3.1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％）。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給付型態以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現金給付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占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53.7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％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為主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；計畫型態則以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社會保險計畫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占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92.2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％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居多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，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其中勞工保險占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91.4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％為大宗，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主要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提供醫療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、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傷病、失能及死亡給付等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，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社會救助及福利服務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計畫占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7.8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  <w:lang w:eastAsia="zh-HK"/>
        </w:rPr>
        <w:t>％，</w:t>
      </w:r>
      <w:r w:rsidRPr="008E29B3">
        <w:rPr>
          <w:rFonts w:ascii="Times New Roman" w:eastAsia="標楷體" w:hAnsi="Times New Roman"/>
          <w:color w:val="000000" w:themeColor="text1"/>
          <w:spacing w:val="-2"/>
          <w:sz w:val="28"/>
          <w:szCs w:val="28"/>
        </w:rPr>
        <w:t>主要提供因公死亡、身障、職災重症補助或住院生活津貼及慰問金等。</w:t>
      </w:r>
    </w:p>
    <w:p w:rsidR="006B4965" w:rsidRPr="00D36C73" w:rsidRDefault="006B4965" w:rsidP="00BE00BD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與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89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年相較，職業傷害給付減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11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億元，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19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年間平均年減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0.7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％。給付規模主要受勞工保險職業傷害請領條件變動或請領件</w:t>
      </w:r>
      <w:r w:rsidRPr="006B4965">
        <w:rPr>
          <w:rFonts w:ascii="Times New Roman" w:eastAsia="標楷體" w:hAnsi="Times New Roman"/>
          <w:color w:val="000000" w:themeColor="text1"/>
          <w:sz w:val="28"/>
          <w:szCs w:val="28"/>
        </w:rPr>
        <w:t>數影響，如</w:t>
      </w:r>
      <w:r w:rsidRPr="006B496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89</w:t>
      </w:r>
      <w:r w:rsidRPr="006B4965">
        <w:rPr>
          <w:rFonts w:ascii="Times New Roman" w:eastAsia="標楷體" w:hAnsi="Times New Roman"/>
          <w:color w:val="000000" w:themeColor="text1"/>
          <w:sz w:val="28"/>
          <w:szCs w:val="28"/>
        </w:rPr>
        <w:t>年勞工保險職業災害保險受</w:t>
      </w:r>
      <w:r w:rsidRPr="006B4965">
        <w:rPr>
          <w:rFonts w:ascii="Times New Roman" w:eastAsia="標楷體" w:hAnsi="Times New Roman"/>
          <w:color w:val="000000" w:themeColor="text1"/>
          <w:sz w:val="28"/>
          <w:szCs w:val="28"/>
        </w:rPr>
        <w:t>87</w:t>
      </w:r>
      <w:r w:rsidRPr="006B4965">
        <w:rPr>
          <w:rFonts w:ascii="Times New Roman" w:eastAsia="標楷體" w:hAnsi="Times New Roman"/>
          <w:color w:val="000000" w:themeColor="text1"/>
          <w:sz w:val="28"/>
          <w:szCs w:val="28"/>
        </w:rPr>
        <w:t>年底以來放寬被保險人請領限制（被保險人離職退保後，經診斷確定為職業病者仍可領取職業災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害給付），致請領件數及給付規模劇增，另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99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年再放寬延續治療及高溫場所之職災認定，致給付規模增加。社會救助及福利服務計畫財源以中央政府為主（占比約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3/4</w:t>
      </w:r>
      <w:r w:rsidRPr="00D36C73">
        <w:rPr>
          <w:rFonts w:ascii="Times New Roman" w:eastAsia="標楷體" w:hAnsi="Times New Roman"/>
          <w:color w:val="000000" w:themeColor="text1"/>
          <w:sz w:val="28"/>
          <w:szCs w:val="28"/>
        </w:rPr>
        <w:t>）。</w:t>
      </w:r>
    </w:p>
    <w:p w:rsidR="006B4965" w:rsidRPr="00C21DAD" w:rsidRDefault="006B4965" w:rsidP="00496A51">
      <w:pPr>
        <w:widowControl/>
        <w:jc w:val="center"/>
        <w:rPr>
          <w:rFonts w:ascii="Times New Roman" w:hAnsi="Times New Roman"/>
          <w:color w:val="000000"/>
          <w:kern w:val="0"/>
          <w:szCs w:val="24"/>
        </w:rPr>
      </w:pPr>
      <w:r w:rsidRPr="00182314">
        <w:rPr>
          <w:noProof/>
        </w:rPr>
        <w:drawing>
          <wp:inline distT="0" distB="0" distL="0" distR="0" wp14:anchorId="3D3CFD54" wp14:editId="67CF4D40">
            <wp:extent cx="2744470" cy="5982970"/>
            <wp:effectExtent l="0" t="0" r="0" b="0"/>
            <wp:docPr id="773" name="圖片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98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4607BE" w:rsidRDefault="006B4965" w:rsidP="00460BB5">
      <w:pPr>
        <w:spacing w:beforeLines="80" w:before="288" w:afterLines="70" w:after="252" w:line="4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4607BE">
        <w:rPr>
          <w:rFonts w:ascii="Times New Roman" w:eastAsia="標楷體" w:hAnsi="Times New Roman"/>
          <w:b/>
          <w:color w:val="000000"/>
          <w:szCs w:val="24"/>
        </w:rPr>
        <w:t>－</w:t>
      </w:r>
      <w:r w:rsidRPr="004607BE">
        <w:rPr>
          <w:rFonts w:ascii="Times New Roman" w:eastAsia="標楷體" w:hAnsi="Times New Roman" w:hint="eastAsia"/>
          <w:b/>
          <w:color w:val="000000"/>
          <w:szCs w:val="24"/>
        </w:rPr>
        <w:t>社會救助及福利服務計畫財源</w:t>
      </w:r>
      <w:r>
        <w:rPr>
          <w:rFonts w:ascii="Times New Roman" w:eastAsia="標楷體" w:hAnsi="Times New Roman" w:hint="eastAsia"/>
          <w:b/>
          <w:color w:val="000000"/>
          <w:szCs w:val="24"/>
        </w:rPr>
        <w:t>占比</w:t>
      </w:r>
    </w:p>
    <w:p w:rsidR="006B4965" w:rsidRPr="004F629D" w:rsidRDefault="006B4965" w:rsidP="003E4580">
      <w:pPr>
        <w:jc w:val="center"/>
        <w:rPr>
          <w:rFonts w:ascii="Times New Roman" w:eastAsia="標楷體" w:hAnsi="Times New Roman"/>
          <w:color w:val="0070C0"/>
          <w:sz w:val="28"/>
          <w:szCs w:val="28"/>
        </w:rPr>
      </w:pPr>
      <w:r w:rsidRPr="00460BB5">
        <w:rPr>
          <w:noProof/>
        </w:rPr>
        <w:drawing>
          <wp:inline distT="0" distB="0" distL="0" distR="0" wp14:anchorId="5E407E9B" wp14:editId="6B45EC34">
            <wp:extent cx="2743200" cy="1692613"/>
            <wp:effectExtent l="0" t="0" r="0" b="317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69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3E4580" w:rsidRDefault="006B4965" w:rsidP="003E4580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</w:pPr>
      <w:r w:rsidRPr="0022266A">
        <w:rPr>
          <w:rFonts w:ascii="標楷體" w:eastAsia="標楷體" w:hAnsi="標楷體" w:hint="eastAsia"/>
          <w:color w:val="000000" w:themeColor="text1"/>
          <w:sz w:val="16"/>
          <w:szCs w:val="16"/>
        </w:rPr>
        <w:t>說明：因四捨五入之故，總計數字容或不等於細項數字之和。</w:t>
      </w:r>
    </w:p>
    <w:p w:rsidR="006B4965" w:rsidRDefault="006B4965" w:rsidP="00DB457A">
      <w:pPr>
        <w:spacing w:beforeLines="30" w:before="108" w:line="440" w:lineRule="exact"/>
        <w:ind w:left="1682" w:hangingChars="600" w:hanging="1682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  <w:sectPr w:rsidR="006B4965" w:rsidSect="00840721">
          <w:type w:val="continuous"/>
          <w:pgSz w:w="11906" w:h="16838"/>
          <w:pgMar w:top="993" w:right="1418" w:bottom="1135" w:left="1418" w:header="851" w:footer="217" w:gutter="0"/>
          <w:cols w:num="2" w:space="425"/>
          <w:docGrid w:type="lines" w:linePitch="360"/>
        </w:sectPr>
      </w:pPr>
    </w:p>
    <w:p w:rsidR="006B4965" w:rsidRPr="007B045D" w:rsidRDefault="006B4965" w:rsidP="00683A51">
      <w:pPr>
        <w:spacing w:beforeLines="30" w:before="108" w:afterLines="30" w:after="108" w:line="44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7B045D">
        <w:rPr>
          <w:rFonts w:ascii="Times New Roman" w:eastAsia="標楷體" w:hAnsi="Times New Roman"/>
          <w:b/>
          <w:color w:val="000000"/>
          <w:sz w:val="28"/>
          <w:szCs w:val="28"/>
        </w:rPr>
        <w:t>（九）住宅：涵蓋補助家庭減輕住宅負擔之給付。</w:t>
      </w:r>
    </w:p>
    <w:p w:rsidR="006B4965" w:rsidRDefault="006B4965" w:rsidP="004A4F8B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  <w:sectPr w:rsidR="006B4965" w:rsidSect="00DB457A">
          <w:type w:val="continuous"/>
          <w:pgSz w:w="11906" w:h="16838"/>
          <w:pgMar w:top="993" w:right="1418" w:bottom="1135" w:left="1418" w:header="851" w:footer="217" w:gutter="0"/>
          <w:cols w:space="425"/>
          <w:docGrid w:type="lines" w:linePitch="360"/>
        </w:sectPr>
      </w:pPr>
    </w:p>
    <w:p w:rsidR="006B4965" w:rsidRPr="00D36C73" w:rsidRDefault="006B4965" w:rsidP="009D17CE">
      <w:pPr>
        <w:overflowPunct w:val="0"/>
        <w:spacing w:line="420" w:lineRule="exact"/>
        <w:ind w:leftChars="236" w:left="566" w:firstLineChars="202" w:firstLine="566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36C73">
        <w:rPr>
          <w:rFonts w:ascii="Times New Roman" w:eastAsia="標楷體" w:hAnsi="Times New Roman"/>
          <w:sz w:val="28"/>
          <w:szCs w:val="28"/>
        </w:rPr>
        <w:t>近年政府持續推動安心住宅政策，透過興建社會住宅、包租代管等方式，降低民眾居住成本，以落實居住正義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。</w:t>
      </w:r>
    </w:p>
    <w:p w:rsidR="006B4965" w:rsidRPr="00D36C73" w:rsidRDefault="006B4965" w:rsidP="00C53100">
      <w:pPr>
        <w:overflowPunct w:val="0"/>
        <w:spacing w:line="420" w:lineRule="exact"/>
        <w:ind w:leftChars="236" w:left="566" w:firstLineChars="202" w:firstLine="549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36C73">
        <w:rPr>
          <w:rFonts w:ascii="Times New Roman" w:eastAsia="標楷體" w:hAnsi="Times New Roman"/>
          <w:spacing w:val="-4"/>
          <w:sz w:val="28"/>
          <w:szCs w:val="28"/>
        </w:rPr>
        <w:t>108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年住宅給付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160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億元（占總社會給付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0.8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％），較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107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年減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144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億元（或減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47.4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％），主因老舊眷村改建計畫「輔助原眷戶購宅」及「補償眷村住戶費」減少所致。給付型態</w:t>
      </w:r>
      <w:r w:rsidRPr="00D36C73">
        <w:rPr>
          <w:rFonts w:ascii="Times New Roman" w:eastAsia="標楷體" w:hAnsi="Times New Roman"/>
          <w:sz w:val="28"/>
          <w:szCs w:val="28"/>
        </w:rPr>
        <w:t>絕大多數為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實物給付；計畫型態均屬社會救助及福利服務計畫，主要提供輔助購宅及補償、租金補貼、津貼及修繕費，以及購屋或修繕住宅貸款利息補貼等。另依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ILO</w:t>
      </w:r>
      <w:r w:rsidRPr="00D36C73">
        <w:rPr>
          <w:rFonts w:ascii="Times New Roman" w:eastAsia="標楷體" w:hAnsi="Times New Roman"/>
          <w:spacing w:val="-4"/>
          <w:sz w:val="28"/>
          <w:szCs w:val="28"/>
        </w:rPr>
        <w:t>規範，設算住宅貸款利息補貼（提供民眾優惠房貸利率與市場利率之差距）、社會住宅租金隱性補貼（社會住宅租金與實際市場租金價差）及社會住宅房價隱性補貼（社會住宅房價與實際市場房價價差）等，列入「其他福利」計畫項下</w:t>
      </w:r>
      <w:r w:rsidRPr="00D36C73">
        <w:rPr>
          <w:rFonts w:ascii="Times New Roman" w:eastAsia="標楷體" w:hAnsi="Times New Roman"/>
          <w:spacing w:val="-4"/>
          <w:sz w:val="28"/>
          <w:szCs w:val="28"/>
          <w:lang w:eastAsia="zh-HK"/>
        </w:rPr>
        <w:t>。</w:t>
      </w:r>
    </w:p>
    <w:p w:rsidR="006B4965" w:rsidRPr="007B045D" w:rsidRDefault="006B4965" w:rsidP="009D7161">
      <w:pPr>
        <w:overflowPunct w:val="0"/>
        <w:spacing w:line="420" w:lineRule="exact"/>
        <w:ind w:leftChars="236" w:left="566" w:firstLineChars="202" w:firstLine="549"/>
        <w:jc w:val="both"/>
        <w:rPr>
          <w:rFonts w:ascii="Times New Roman" w:eastAsia="標楷體" w:hAnsi="Times New Roman"/>
          <w:spacing w:val="-2"/>
          <w:sz w:val="28"/>
          <w:szCs w:val="28"/>
        </w:rPr>
      </w:pPr>
      <w:r w:rsidRPr="009D7161">
        <w:rPr>
          <w:rFonts w:ascii="Times New Roman" w:eastAsia="標楷體" w:hAnsi="Times New Roman"/>
          <w:spacing w:val="-4"/>
          <w:sz w:val="28"/>
          <w:szCs w:val="28"/>
        </w:rPr>
        <w:t>89</w:t>
      </w:r>
      <w:r w:rsidRPr="009D7161">
        <w:rPr>
          <w:rFonts w:ascii="Times New Roman" w:eastAsia="標楷體" w:hAnsi="Times New Roman"/>
          <w:spacing w:val="-4"/>
          <w:sz w:val="28"/>
          <w:szCs w:val="28"/>
        </w:rPr>
        <w:t>年以來給付規模介於</w:t>
      </w:r>
      <w:r w:rsidRPr="009D7161">
        <w:rPr>
          <w:rFonts w:ascii="Times New Roman" w:eastAsia="標楷體" w:hAnsi="Times New Roman"/>
          <w:spacing w:val="-4"/>
          <w:sz w:val="28"/>
          <w:szCs w:val="28"/>
        </w:rPr>
        <w:t>139</w:t>
      </w:r>
      <w:r w:rsidRPr="009D7161">
        <w:rPr>
          <w:rFonts w:ascii="Times New Roman" w:eastAsia="標楷體" w:hAnsi="Times New Roman"/>
          <w:spacing w:val="-4"/>
          <w:sz w:val="28"/>
          <w:szCs w:val="28"/>
        </w:rPr>
        <w:t>至</w:t>
      </w:r>
      <w:r w:rsidRPr="009D7161">
        <w:rPr>
          <w:rFonts w:ascii="Times New Roman" w:eastAsia="標楷體" w:hAnsi="Times New Roman"/>
          <w:spacing w:val="-4"/>
          <w:sz w:val="28"/>
          <w:szCs w:val="28"/>
        </w:rPr>
        <w:t>754</w:t>
      </w:r>
      <w:r w:rsidRPr="009D7161">
        <w:rPr>
          <w:rFonts w:ascii="Times New Roman" w:eastAsia="標楷體" w:hAnsi="Times New Roman"/>
          <w:spacing w:val="-4"/>
          <w:sz w:val="28"/>
          <w:szCs w:val="28"/>
        </w:rPr>
        <w:t>億元之間，近</w:t>
      </w:r>
      <w:r w:rsidRPr="009D7161">
        <w:rPr>
          <w:rFonts w:ascii="Times New Roman" w:eastAsia="標楷體" w:hAnsi="Times New Roman"/>
          <w:spacing w:val="-4"/>
          <w:sz w:val="28"/>
          <w:szCs w:val="28"/>
        </w:rPr>
        <w:t>20</w:t>
      </w:r>
      <w:r w:rsidRPr="009D7161">
        <w:rPr>
          <w:rFonts w:ascii="Times New Roman" w:eastAsia="標楷體" w:hAnsi="Times New Roman"/>
          <w:spacing w:val="-4"/>
          <w:sz w:val="28"/>
          <w:szCs w:val="28"/>
        </w:rPr>
        <w:t>年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平均每年給付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239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億元，惟各年建案完工戶數不同，致各年補助變動較大，其中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102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及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106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年適逢老舊眷村改建建案之高峰，給付規模相對較高。社會救助及福利服務計畫財源以中央政府為主（占比介於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5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至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9</w:t>
      </w:r>
      <w:r w:rsidRPr="00D36C73">
        <w:rPr>
          <w:rFonts w:ascii="Times New Roman" w:eastAsia="標楷體" w:hAnsi="Times New Roman"/>
          <w:spacing w:val="-2"/>
          <w:sz w:val="28"/>
          <w:szCs w:val="28"/>
        </w:rPr>
        <w:t>成之間），其他福利波動較大。</w:t>
      </w:r>
    </w:p>
    <w:p w:rsidR="006B4965" w:rsidRPr="007B045D" w:rsidRDefault="006B4965" w:rsidP="00683A51">
      <w:pPr>
        <w:widowControl/>
        <w:jc w:val="center"/>
        <w:rPr>
          <w:rFonts w:ascii="Times New Roman" w:eastAsia="標楷體" w:hAnsi="Times New Roman"/>
          <w:color w:val="000000"/>
          <w:kern w:val="0"/>
          <w:szCs w:val="24"/>
        </w:rPr>
      </w:pPr>
      <w:r w:rsidRPr="00360D48">
        <w:rPr>
          <w:noProof/>
        </w:rPr>
        <w:drawing>
          <wp:inline distT="0" distB="0" distL="0" distR="0" wp14:anchorId="0D72F65C" wp14:editId="0E61D0EF">
            <wp:extent cx="2889115" cy="5719864"/>
            <wp:effectExtent l="0" t="0" r="6985" b="0"/>
            <wp:docPr id="774" name="圖片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54" cy="572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4607BE" w:rsidRDefault="006B4965" w:rsidP="00360D48">
      <w:pPr>
        <w:spacing w:beforeLines="50" w:before="180" w:afterLines="50" w:after="180" w:line="40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4607BE">
        <w:rPr>
          <w:rFonts w:ascii="Times New Roman" w:eastAsia="標楷體" w:hAnsi="Times New Roman"/>
          <w:b/>
          <w:color w:val="000000"/>
          <w:szCs w:val="24"/>
        </w:rPr>
        <w:t>－</w:t>
      </w:r>
      <w:r w:rsidRPr="004607BE">
        <w:rPr>
          <w:rFonts w:ascii="Times New Roman" w:eastAsia="標楷體" w:hAnsi="Times New Roman" w:hint="eastAsia"/>
          <w:b/>
          <w:color w:val="000000"/>
          <w:szCs w:val="24"/>
        </w:rPr>
        <w:t>社會救助及福利服務計畫財源</w:t>
      </w:r>
      <w:r>
        <w:rPr>
          <w:rFonts w:ascii="Times New Roman" w:eastAsia="標楷體" w:hAnsi="Times New Roman" w:hint="eastAsia"/>
          <w:b/>
          <w:color w:val="000000"/>
          <w:szCs w:val="24"/>
        </w:rPr>
        <w:t>占比</w:t>
      </w:r>
    </w:p>
    <w:p w:rsidR="006B4965" w:rsidRPr="004F629D" w:rsidRDefault="00D2414E" w:rsidP="00C53100">
      <w:pPr>
        <w:jc w:val="center"/>
        <w:rPr>
          <w:rFonts w:ascii="Times New Roman" w:eastAsia="標楷體" w:hAnsi="Times New Roman"/>
          <w:color w:val="0070C0"/>
          <w:sz w:val="28"/>
          <w:szCs w:val="28"/>
        </w:rPr>
      </w:pPr>
      <w:r w:rsidRPr="00D2414E">
        <w:rPr>
          <w:noProof/>
        </w:rPr>
        <w:drawing>
          <wp:inline distT="0" distB="0" distL="0" distR="0" wp14:anchorId="0D189500" wp14:editId="0318D24F">
            <wp:extent cx="2738812" cy="1688555"/>
            <wp:effectExtent l="0" t="0" r="4445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6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C53100" w:rsidRDefault="006B4965" w:rsidP="00C53100">
      <w:pPr>
        <w:spacing w:line="240" w:lineRule="exact"/>
        <w:ind w:left="480" w:hangingChars="300" w:hanging="480"/>
        <w:rPr>
          <w:rFonts w:ascii="標楷體" w:eastAsia="標楷體" w:hAnsi="標楷體"/>
          <w:color w:val="000000" w:themeColor="text1"/>
          <w:sz w:val="16"/>
          <w:szCs w:val="16"/>
        </w:rPr>
      </w:pPr>
      <w:r w:rsidRPr="00C53100">
        <w:rPr>
          <w:rFonts w:ascii="標楷體" w:eastAsia="標楷體" w:hAnsi="標楷體"/>
          <w:color w:val="000000" w:themeColor="text1"/>
          <w:sz w:val="16"/>
          <w:szCs w:val="16"/>
        </w:rPr>
        <w:t>附註：其他福利包含設算住宅貸款利息補貼、社會住宅租金隱性補貼及社會住宅房價隱性補貼。</w:t>
      </w:r>
    </w:p>
    <w:p w:rsidR="006B4965" w:rsidRPr="00C53100" w:rsidRDefault="006B4965" w:rsidP="00DB457A">
      <w:pPr>
        <w:spacing w:line="240" w:lineRule="exact"/>
        <w:rPr>
          <w:rFonts w:ascii="標楷體" w:eastAsia="標楷體" w:hAnsi="標楷體"/>
          <w:color w:val="000000" w:themeColor="text1"/>
          <w:sz w:val="16"/>
          <w:szCs w:val="16"/>
        </w:rPr>
      </w:pPr>
      <w:r w:rsidRPr="00C53100">
        <w:rPr>
          <w:rFonts w:ascii="標楷體" w:eastAsia="標楷體" w:hAnsi="標楷體"/>
          <w:color w:val="000000" w:themeColor="text1"/>
          <w:sz w:val="16"/>
          <w:szCs w:val="16"/>
        </w:rPr>
        <w:t>說明：因四捨五入之故，總計數字容或不等於細項數字之和。</w:t>
      </w:r>
    </w:p>
    <w:p w:rsidR="006B4965" w:rsidRDefault="006B4965" w:rsidP="00364203">
      <w:pPr>
        <w:spacing w:beforeLines="30" w:before="108" w:line="420" w:lineRule="exact"/>
        <w:ind w:leftChars="-5" w:left="829" w:hangingChars="300" w:hanging="841"/>
        <w:jc w:val="both"/>
        <w:rPr>
          <w:rFonts w:ascii="Times New Roman" w:eastAsia="標楷體" w:hAnsi="Times New Roman"/>
          <w:b/>
          <w:sz w:val="28"/>
          <w:szCs w:val="28"/>
        </w:rPr>
        <w:sectPr w:rsidR="006B4965" w:rsidSect="00840721">
          <w:type w:val="continuous"/>
          <w:pgSz w:w="11906" w:h="16838"/>
          <w:pgMar w:top="993" w:right="1418" w:bottom="1135" w:left="1418" w:header="851" w:footer="217" w:gutter="0"/>
          <w:cols w:num="2" w:space="425"/>
          <w:docGrid w:type="lines" w:linePitch="360"/>
        </w:sectPr>
      </w:pPr>
    </w:p>
    <w:p w:rsidR="006B4965" w:rsidRPr="00121C6E" w:rsidRDefault="006B4965" w:rsidP="00D1314B">
      <w:pPr>
        <w:spacing w:beforeLines="30" w:before="108" w:afterLines="30" w:after="108" w:line="440" w:lineRule="exact"/>
        <w:ind w:left="841" w:hangingChars="300" w:hanging="841"/>
        <w:jc w:val="both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121C6E">
        <w:rPr>
          <w:rFonts w:ascii="Times New Roman" w:eastAsia="標楷體" w:hAnsi="Times New Roman"/>
          <w:b/>
          <w:color w:val="000000"/>
          <w:sz w:val="28"/>
          <w:szCs w:val="28"/>
        </w:rPr>
        <w:t>（</w:t>
      </w:r>
      <w:r w:rsidRPr="00121C6E">
        <w:rPr>
          <w:rFonts w:ascii="Times New Roman" w:eastAsia="標楷體" w:hAnsi="Times New Roman" w:hint="eastAsia"/>
          <w:b/>
          <w:color w:val="000000"/>
          <w:sz w:val="28"/>
          <w:szCs w:val="28"/>
        </w:rPr>
        <w:t>十</w:t>
      </w:r>
      <w:r w:rsidRPr="00121C6E">
        <w:rPr>
          <w:rFonts w:ascii="Times New Roman" w:eastAsia="標楷體" w:hAnsi="Times New Roman"/>
          <w:b/>
          <w:color w:val="000000"/>
          <w:sz w:val="28"/>
          <w:szCs w:val="28"/>
        </w:rPr>
        <w:t>）</w:t>
      </w:r>
      <w:r w:rsidRPr="00121C6E">
        <w:rPr>
          <w:rFonts w:ascii="Times New Roman" w:eastAsia="標楷體" w:hAnsi="Times New Roman" w:hint="eastAsia"/>
          <w:b/>
          <w:color w:val="000000"/>
          <w:sz w:val="28"/>
          <w:szCs w:val="28"/>
        </w:rPr>
        <w:t>其他：涵蓋為使所得在一定標準以下或特殊群體（如低收入及中低收入戶、特殊境遇家庭、遊民等社會排除群體）達到最低生活需求，所提供之所得支持及救助</w:t>
      </w:r>
      <w:r w:rsidRPr="00121C6E">
        <w:rPr>
          <w:rFonts w:ascii="Times New Roman" w:eastAsia="標楷體" w:hAnsi="Times New Roman"/>
          <w:b/>
          <w:color w:val="000000"/>
          <w:sz w:val="28"/>
          <w:szCs w:val="28"/>
        </w:rPr>
        <w:t>。</w:t>
      </w:r>
    </w:p>
    <w:p w:rsidR="006B4965" w:rsidRDefault="006B4965" w:rsidP="00DB457A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  <w:sectPr w:rsidR="006B4965" w:rsidSect="00364203">
          <w:type w:val="continuous"/>
          <w:pgSz w:w="11906" w:h="16838"/>
          <w:pgMar w:top="993" w:right="1418" w:bottom="1135" w:left="1418" w:header="851" w:footer="217" w:gutter="0"/>
          <w:cols w:space="425"/>
          <w:docGrid w:type="lines" w:linePitch="360"/>
        </w:sectPr>
      </w:pPr>
    </w:p>
    <w:p w:rsidR="006B4965" w:rsidRPr="00D36C73" w:rsidRDefault="006B4965" w:rsidP="00B20163">
      <w:pPr>
        <w:overflowPunct w:val="0"/>
        <w:spacing w:line="43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D36C73">
        <w:rPr>
          <w:rFonts w:ascii="Times New Roman" w:eastAsia="標楷體" w:hAnsi="Times New Roman"/>
          <w:sz w:val="28"/>
          <w:szCs w:val="28"/>
        </w:rPr>
        <w:t>社會保障支出除前述</w:t>
      </w:r>
      <w:r w:rsidRPr="00D36C73">
        <w:rPr>
          <w:rFonts w:ascii="Times New Roman" w:eastAsia="標楷體" w:hAnsi="Times New Roman"/>
          <w:sz w:val="28"/>
          <w:szCs w:val="28"/>
        </w:rPr>
        <w:t>9</w:t>
      </w:r>
      <w:r w:rsidRPr="00D36C73">
        <w:rPr>
          <w:rFonts w:ascii="Times New Roman" w:eastAsia="標楷體" w:hAnsi="Times New Roman"/>
          <w:sz w:val="28"/>
          <w:szCs w:val="28"/>
        </w:rPr>
        <w:t>項功能別給付外，還包括對特殊群體之各項社福措施及最低生活保障；全民眾享有完善的需求保障是一項基本人權，亦是政府責無旁貸之責任。</w:t>
      </w:r>
    </w:p>
    <w:p w:rsidR="006B4965" w:rsidRPr="00D36C73" w:rsidRDefault="006B4965" w:rsidP="00B20163">
      <w:pPr>
        <w:overflowPunct w:val="0"/>
        <w:spacing w:line="43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D36C73">
        <w:rPr>
          <w:rFonts w:ascii="Times New Roman" w:eastAsia="標楷體" w:hAnsi="Times New Roman"/>
          <w:sz w:val="28"/>
          <w:szCs w:val="28"/>
        </w:rPr>
        <w:t>108</w:t>
      </w:r>
      <w:r w:rsidRPr="00D36C73">
        <w:rPr>
          <w:rFonts w:ascii="Times New Roman" w:eastAsia="標楷體" w:hAnsi="Times New Roman"/>
          <w:sz w:val="28"/>
          <w:szCs w:val="28"/>
        </w:rPr>
        <w:t>年我國「其他功能」給付</w:t>
      </w:r>
      <w:r w:rsidRPr="00D36C73">
        <w:rPr>
          <w:rFonts w:ascii="Times New Roman" w:eastAsia="標楷體" w:hAnsi="Times New Roman"/>
          <w:sz w:val="28"/>
          <w:szCs w:val="28"/>
        </w:rPr>
        <w:t>431</w:t>
      </w:r>
      <w:r w:rsidRPr="00D36C73">
        <w:rPr>
          <w:rFonts w:ascii="Times New Roman" w:eastAsia="標楷體" w:hAnsi="Times New Roman"/>
          <w:sz w:val="28"/>
          <w:szCs w:val="28"/>
        </w:rPr>
        <w:t>億元（占總社會給付</w:t>
      </w:r>
      <w:r w:rsidRPr="00D36C73">
        <w:rPr>
          <w:rFonts w:ascii="Times New Roman" w:eastAsia="標楷體" w:hAnsi="Times New Roman"/>
          <w:sz w:val="28"/>
          <w:szCs w:val="28"/>
        </w:rPr>
        <w:t>2.1</w:t>
      </w:r>
      <w:r w:rsidRPr="00D36C73">
        <w:rPr>
          <w:rFonts w:ascii="Times New Roman" w:eastAsia="標楷體" w:hAnsi="Times New Roman"/>
          <w:sz w:val="28"/>
          <w:szCs w:val="28"/>
        </w:rPr>
        <w:t>％），較</w:t>
      </w:r>
      <w:r w:rsidRPr="00D36C73">
        <w:rPr>
          <w:rFonts w:ascii="Times New Roman" w:eastAsia="標楷體" w:hAnsi="Times New Roman"/>
          <w:sz w:val="28"/>
          <w:szCs w:val="28"/>
        </w:rPr>
        <w:t>107</w:t>
      </w:r>
      <w:r w:rsidRPr="00D36C73">
        <w:rPr>
          <w:rFonts w:ascii="Times New Roman" w:eastAsia="標楷體" w:hAnsi="Times New Roman"/>
          <w:sz w:val="28"/>
          <w:szCs w:val="28"/>
        </w:rPr>
        <w:t>年增</w:t>
      </w:r>
      <w:r w:rsidRPr="00D36C73">
        <w:rPr>
          <w:rFonts w:ascii="Times New Roman" w:eastAsia="標楷體" w:hAnsi="Times New Roman"/>
          <w:sz w:val="28"/>
          <w:szCs w:val="28"/>
        </w:rPr>
        <w:t>6</w:t>
      </w:r>
      <w:r w:rsidRPr="00D36C73">
        <w:rPr>
          <w:rFonts w:ascii="Times New Roman" w:eastAsia="標楷體" w:hAnsi="Times New Roman"/>
          <w:sz w:val="28"/>
          <w:szCs w:val="28"/>
        </w:rPr>
        <w:t>億元（或增</w:t>
      </w:r>
      <w:r w:rsidRPr="00D36C73">
        <w:rPr>
          <w:rFonts w:ascii="Times New Roman" w:eastAsia="標楷體" w:hAnsi="Times New Roman"/>
          <w:sz w:val="28"/>
          <w:szCs w:val="28"/>
        </w:rPr>
        <w:t>1.4</w:t>
      </w:r>
      <w:r w:rsidRPr="00D36C73">
        <w:rPr>
          <w:rFonts w:ascii="Times New Roman" w:eastAsia="標楷體" w:hAnsi="Times New Roman"/>
          <w:sz w:val="28"/>
          <w:szCs w:val="28"/>
        </w:rPr>
        <w:t>％），主因勞工保險眷屬喪葬津貼、急難救助及服務性路線或偏遠離島地區交通</w:t>
      </w:r>
      <w:r>
        <w:rPr>
          <w:rFonts w:ascii="Times New Roman" w:eastAsia="標楷體" w:hAnsi="Times New Roman"/>
          <w:sz w:val="28"/>
          <w:szCs w:val="28"/>
        </w:rPr>
        <w:t>工</w:t>
      </w:r>
      <w:r w:rsidRPr="00D36C73">
        <w:rPr>
          <w:rFonts w:ascii="Times New Roman" w:eastAsia="標楷體" w:hAnsi="Times New Roman"/>
          <w:sz w:val="28"/>
          <w:szCs w:val="28"/>
        </w:rPr>
        <w:t>具營運虧損補貼增加所致。</w:t>
      </w:r>
      <w:r w:rsidRPr="006C7916">
        <w:rPr>
          <w:rFonts w:ascii="Times New Roman" w:eastAsia="標楷體" w:hAnsi="Times New Roman"/>
          <w:spacing w:val="-2"/>
          <w:sz w:val="28"/>
          <w:szCs w:val="28"/>
        </w:rPr>
        <w:t>給付型態以現金給付占</w:t>
      </w:r>
      <w:r w:rsidRPr="006C7916">
        <w:rPr>
          <w:rFonts w:ascii="Times New Roman" w:eastAsia="標楷體" w:hAnsi="Times New Roman"/>
          <w:spacing w:val="-2"/>
          <w:sz w:val="28"/>
          <w:szCs w:val="28"/>
        </w:rPr>
        <w:t>56.4</w:t>
      </w:r>
      <w:r w:rsidRPr="006C7916">
        <w:rPr>
          <w:rFonts w:ascii="Times New Roman" w:eastAsia="標楷體" w:hAnsi="Times New Roman"/>
          <w:spacing w:val="-2"/>
          <w:sz w:val="28"/>
          <w:szCs w:val="28"/>
        </w:rPr>
        <w:t>％為主；計畫型態則以社會救助及福利服務計畫占</w:t>
      </w:r>
      <w:r w:rsidRPr="006C7916">
        <w:rPr>
          <w:rFonts w:ascii="Times New Roman" w:eastAsia="標楷體" w:hAnsi="Times New Roman"/>
          <w:spacing w:val="-2"/>
          <w:sz w:val="28"/>
          <w:szCs w:val="28"/>
        </w:rPr>
        <w:t>62.7</w:t>
      </w:r>
      <w:r w:rsidRPr="006C7916">
        <w:rPr>
          <w:rFonts w:ascii="Times New Roman" w:eastAsia="標楷體" w:hAnsi="Times New Roman"/>
          <w:spacing w:val="-2"/>
          <w:sz w:val="28"/>
          <w:szCs w:val="28"/>
        </w:rPr>
        <w:t>％居多，主要提供眷屬喪葬津貼、交通工具票價優惠補助、低收入戶家庭生活扶助及急難救助等，社會保險計畫則占</w:t>
      </w:r>
      <w:r w:rsidRPr="006C7916">
        <w:rPr>
          <w:rFonts w:ascii="Times New Roman" w:eastAsia="標楷體" w:hAnsi="Times New Roman"/>
          <w:spacing w:val="-2"/>
          <w:sz w:val="28"/>
          <w:szCs w:val="28"/>
        </w:rPr>
        <w:t>37.3</w:t>
      </w:r>
      <w:r w:rsidRPr="006C7916">
        <w:rPr>
          <w:rFonts w:ascii="Times New Roman" w:eastAsia="標楷體" w:hAnsi="Times New Roman"/>
          <w:spacing w:val="-2"/>
          <w:sz w:val="28"/>
          <w:szCs w:val="28"/>
        </w:rPr>
        <w:t>％，主要為勞工保險眷屬喪葬津貼給付</w:t>
      </w:r>
      <w:r w:rsidRPr="006C7916">
        <w:rPr>
          <w:rFonts w:ascii="Times New Roman" w:eastAsia="標楷體" w:hAnsi="Times New Roman"/>
          <w:spacing w:val="-2"/>
          <w:sz w:val="28"/>
          <w:szCs w:val="28"/>
          <w:lang w:eastAsia="zh-HK"/>
        </w:rPr>
        <w:t>。</w:t>
      </w:r>
    </w:p>
    <w:p w:rsidR="006B4965" w:rsidRPr="00D36C73" w:rsidRDefault="006B4965" w:rsidP="00B20163">
      <w:pPr>
        <w:overflowPunct w:val="0"/>
        <w:spacing w:line="430" w:lineRule="exact"/>
        <w:ind w:leftChars="236" w:left="56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D36C73">
        <w:rPr>
          <w:rFonts w:ascii="Times New Roman" w:eastAsia="標楷體" w:hAnsi="Times New Roman"/>
          <w:sz w:val="28"/>
          <w:szCs w:val="28"/>
        </w:rPr>
        <w:t>與</w:t>
      </w:r>
      <w:r w:rsidRPr="00D36C73">
        <w:rPr>
          <w:rFonts w:ascii="Times New Roman" w:eastAsia="標楷體" w:hAnsi="Times New Roman"/>
          <w:sz w:val="28"/>
          <w:szCs w:val="28"/>
        </w:rPr>
        <w:t>89</w:t>
      </w:r>
      <w:r w:rsidRPr="00D36C73">
        <w:rPr>
          <w:rFonts w:ascii="Times New Roman" w:eastAsia="標楷體" w:hAnsi="Times New Roman"/>
          <w:sz w:val="28"/>
          <w:szCs w:val="28"/>
        </w:rPr>
        <w:t>年</w:t>
      </w:r>
      <w:r w:rsidRPr="00D36C73">
        <w:rPr>
          <w:rFonts w:ascii="Times New Roman" w:eastAsia="標楷體" w:hAnsi="Times New Roman"/>
          <w:sz w:val="28"/>
          <w:szCs w:val="28"/>
        </w:rPr>
        <w:t>212</w:t>
      </w:r>
      <w:r w:rsidRPr="00D36C73">
        <w:rPr>
          <w:rFonts w:ascii="Times New Roman" w:eastAsia="標楷體" w:hAnsi="Times New Roman"/>
          <w:sz w:val="28"/>
          <w:szCs w:val="28"/>
        </w:rPr>
        <w:t>億元相較，增</w:t>
      </w:r>
      <w:r w:rsidRPr="00D36C73">
        <w:rPr>
          <w:rFonts w:ascii="Times New Roman" w:eastAsia="標楷體" w:hAnsi="Times New Roman"/>
          <w:sz w:val="28"/>
          <w:szCs w:val="28"/>
        </w:rPr>
        <w:t>1.0</w:t>
      </w:r>
      <w:r w:rsidRPr="00D36C73">
        <w:rPr>
          <w:rFonts w:ascii="Times New Roman" w:eastAsia="標楷體" w:hAnsi="Times New Roman"/>
          <w:sz w:val="28"/>
          <w:szCs w:val="28"/>
        </w:rPr>
        <w:t>倍，</w:t>
      </w:r>
      <w:r w:rsidRPr="00D36C73">
        <w:rPr>
          <w:rFonts w:ascii="Times New Roman" w:eastAsia="標楷體" w:hAnsi="Times New Roman"/>
          <w:sz w:val="28"/>
          <w:szCs w:val="28"/>
        </w:rPr>
        <w:t>19</w:t>
      </w:r>
      <w:r w:rsidRPr="00D36C73">
        <w:rPr>
          <w:rFonts w:ascii="Times New Roman" w:eastAsia="標楷體" w:hAnsi="Times New Roman"/>
          <w:sz w:val="28"/>
          <w:szCs w:val="28"/>
        </w:rPr>
        <w:t>年間平均年增</w:t>
      </w:r>
      <w:r w:rsidRPr="00D36C73">
        <w:rPr>
          <w:rFonts w:ascii="Times New Roman" w:eastAsia="標楷體" w:hAnsi="Times New Roman"/>
          <w:sz w:val="28"/>
          <w:szCs w:val="28"/>
        </w:rPr>
        <w:t>3.8</w:t>
      </w:r>
      <w:r w:rsidRPr="00D36C73">
        <w:rPr>
          <w:rFonts w:ascii="Times New Roman" w:eastAsia="標楷體" w:hAnsi="Times New Roman"/>
          <w:sz w:val="28"/>
          <w:szCs w:val="28"/>
        </w:rPr>
        <w:t>％，除</w:t>
      </w:r>
      <w:r w:rsidRPr="00D36C73">
        <w:rPr>
          <w:rFonts w:ascii="Times New Roman" w:eastAsia="標楷體" w:hAnsi="Times New Roman"/>
          <w:sz w:val="28"/>
          <w:szCs w:val="28"/>
        </w:rPr>
        <w:t>98</w:t>
      </w:r>
      <w:r w:rsidRPr="00D36C73">
        <w:rPr>
          <w:rFonts w:ascii="Times New Roman" w:eastAsia="標楷體" w:hAnsi="Times New Roman"/>
          <w:sz w:val="28"/>
          <w:szCs w:val="28"/>
        </w:rPr>
        <w:t>年因</w:t>
      </w:r>
      <w:r w:rsidR="00B20163">
        <w:rPr>
          <w:rFonts w:ascii="Times New Roman" w:eastAsia="標楷體" w:hAnsi="Times New Roman" w:hint="eastAsia"/>
          <w:sz w:val="28"/>
          <w:szCs w:val="28"/>
        </w:rPr>
        <w:t>金融海嘯</w:t>
      </w:r>
      <w:r w:rsidRPr="00D36C73">
        <w:rPr>
          <w:rFonts w:ascii="Times New Roman" w:eastAsia="標楷體" w:hAnsi="Times New Roman"/>
          <w:sz w:val="28"/>
          <w:szCs w:val="28"/>
        </w:rPr>
        <w:t>，</w:t>
      </w:r>
      <w:r w:rsidR="00B20163">
        <w:rPr>
          <w:rFonts w:ascii="Times New Roman" w:eastAsia="標楷體" w:hAnsi="Times New Roman" w:hint="eastAsia"/>
          <w:sz w:val="28"/>
          <w:szCs w:val="28"/>
        </w:rPr>
        <w:t>經濟衰退</w:t>
      </w:r>
      <w:r w:rsidR="00B20163">
        <w:rPr>
          <w:rFonts w:ascii="標楷體" w:eastAsia="標楷體" w:hAnsi="標楷體" w:hint="eastAsia"/>
          <w:sz w:val="28"/>
          <w:szCs w:val="28"/>
        </w:rPr>
        <w:t>，</w:t>
      </w:r>
      <w:r w:rsidRPr="00D36C73">
        <w:rPr>
          <w:rFonts w:ascii="Times New Roman" w:eastAsia="標楷體" w:hAnsi="Times New Roman"/>
          <w:sz w:val="28"/>
          <w:szCs w:val="28"/>
        </w:rPr>
        <w:t>政府為照顧近貧者，</w:t>
      </w:r>
      <w:r w:rsidR="00617CAD">
        <w:rPr>
          <w:rFonts w:ascii="Times New Roman" w:eastAsia="標楷體" w:hAnsi="Times New Roman" w:hint="eastAsia"/>
          <w:sz w:val="28"/>
          <w:szCs w:val="28"/>
        </w:rPr>
        <w:t>賡續推動</w:t>
      </w:r>
      <w:r w:rsidRPr="00D36C73">
        <w:rPr>
          <w:rFonts w:ascii="Times New Roman" w:eastAsia="標楷體" w:hAnsi="Times New Roman"/>
          <w:sz w:val="28"/>
          <w:szCs w:val="28"/>
        </w:rPr>
        <w:t>「工作所得補助方案」</w:t>
      </w:r>
      <w:r w:rsidR="00B20163">
        <w:rPr>
          <w:rFonts w:ascii="標楷體" w:eastAsia="標楷體" w:hAnsi="標楷體" w:hint="eastAsia"/>
          <w:sz w:val="28"/>
          <w:szCs w:val="28"/>
        </w:rPr>
        <w:t>，</w:t>
      </w:r>
      <w:r w:rsidRPr="00D36C73">
        <w:rPr>
          <w:rFonts w:ascii="Times New Roman" w:eastAsia="標楷體" w:hAnsi="Times New Roman"/>
          <w:sz w:val="28"/>
          <w:szCs w:val="28"/>
        </w:rPr>
        <w:t>致給付規模明顯增加外，其餘各年多呈緩增之趨勢。</w:t>
      </w:r>
      <w:r w:rsidRPr="00D36C73">
        <w:rPr>
          <w:rFonts w:ascii="Times New Roman" w:eastAsia="標楷體" w:hAnsi="Times New Roman"/>
          <w:sz w:val="28"/>
          <w:szCs w:val="28"/>
          <w:lang w:eastAsia="zh-HK"/>
        </w:rPr>
        <w:t>社會救助及福利服務計畫財源</w:t>
      </w:r>
      <w:r w:rsidR="00B20163">
        <w:rPr>
          <w:rFonts w:ascii="Times New Roman" w:eastAsia="標楷體" w:hAnsi="Times New Roman" w:hint="eastAsia"/>
          <w:sz w:val="28"/>
          <w:szCs w:val="28"/>
        </w:rPr>
        <w:t>近年</w:t>
      </w:r>
      <w:r w:rsidRPr="00D36C73">
        <w:rPr>
          <w:rFonts w:ascii="Times New Roman" w:eastAsia="標楷體" w:hAnsi="Times New Roman"/>
          <w:sz w:val="28"/>
          <w:szCs w:val="28"/>
          <w:lang w:eastAsia="zh-HK"/>
        </w:rPr>
        <w:t>以</w:t>
      </w:r>
      <w:r w:rsidRPr="00D36C73">
        <w:rPr>
          <w:rFonts w:ascii="Times New Roman" w:eastAsia="標楷體" w:hAnsi="Times New Roman"/>
          <w:sz w:val="28"/>
          <w:szCs w:val="28"/>
        </w:rPr>
        <w:t>地方</w:t>
      </w:r>
      <w:r w:rsidRPr="00D36C73">
        <w:rPr>
          <w:rFonts w:ascii="Times New Roman" w:eastAsia="標楷體" w:hAnsi="Times New Roman"/>
          <w:sz w:val="28"/>
          <w:szCs w:val="28"/>
          <w:lang w:eastAsia="zh-HK"/>
        </w:rPr>
        <w:t>政府為主（占比</w:t>
      </w:r>
      <w:r w:rsidR="00B20163">
        <w:rPr>
          <w:rFonts w:ascii="Times New Roman" w:eastAsia="標楷體" w:hAnsi="Times New Roman" w:hint="eastAsia"/>
          <w:sz w:val="28"/>
          <w:szCs w:val="28"/>
        </w:rPr>
        <w:t>近</w:t>
      </w:r>
      <w:r w:rsidRPr="00D36C73">
        <w:rPr>
          <w:rFonts w:ascii="Times New Roman" w:eastAsia="標楷體" w:hAnsi="Times New Roman"/>
          <w:sz w:val="28"/>
          <w:szCs w:val="28"/>
          <w:lang w:eastAsia="zh-HK"/>
        </w:rPr>
        <w:t>6</w:t>
      </w:r>
      <w:r w:rsidRPr="00D36C73">
        <w:rPr>
          <w:rFonts w:ascii="Times New Roman" w:eastAsia="標楷體" w:hAnsi="Times New Roman"/>
          <w:sz w:val="28"/>
          <w:szCs w:val="28"/>
          <w:lang w:eastAsia="zh-HK"/>
        </w:rPr>
        <w:t>成）。</w:t>
      </w:r>
    </w:p>
    <w:p w:rsidR="006B4965" w:rsidRPr="00C669CB" w:rsidRDefault="006B4965" w:rsidP="00D1314B">
      <w:pPr>
        <w:widowControl/>
        <w:spacing w:beforeLines="20" w:before="72"/>
        <w:jc w:val="center"/>
        <w:rPr>
          <w:rFonts w:ascii="Times New Roman" w:hAnsi="Times New Roman"/>
          <w:color w:val="000000"/>
          <w:kern w:val="0"/>
          <w:szCs w:val="24"/>
        </w:rPr>
      </w:pPr>
      <w:r w:rsidRPr="00443957">
        <w:rPr>
          <w:noProof/>
        </w:rPr>
        <w:drawing>
          <wp:inline distT="0" distB="0" distL="0" distR="0" wp14:anchorId="75944670" wp14:editId="545F3611">
            <wp:extent cx="2744470" cy="5816294"/>
            <wp:effectExtent l="0" t="0" r="0" b="0"/>
            <wp:docPr id="776" name="圖片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58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965" w:rsidRPr="001F3D00" w:rsidRDefault="006B4965" w:rsidP="00364203">
      <w:pPr>
        <w:overflowPunct w:val="0"/>
        <w:spacing w:line="60" w:lineRule="exact"/>
        <w:ind w:leftChars="236" w:left="566" w:firstLineChars="202" w:firstLine="566"/>
        <w:jc w:val="both"/>
        <w:rPr>
          <w:rFonts w:ascii="標楷體" w:eastAsia="標楷體" w:hAnsi="標楷體"/>
          <w:sz w:val="28"/>
          <w:szCs w:val="28"/>
        </w:rPr>
      </w:pPr>
    </w:p>
    <w:p w:rsidR="006B4965" w:rsidRPr="001F3D00" w:rsidRDefault="006B4965" w:rsidP="00734094">
      <w:pPr>
        <w:spacing w:beforeLines="30" w:before="108" w:afterLines="50" w:after="180" w:line="400" w:lineRule="exact"/>
        <w:jc w:val="center"/>
        <w:rPr>
          <w:rFonts w:ascii="Times New Roman" w:eastAsia="標楷體" w:hAnsi="Times New Roman"/>
          <w:b/>
          <w:szCs w:val="24"/>
        </w:rPr>
      </w:pPr>
      <w:r w:rsidRPr="001F3D00">
        <w:rPr>
          <w:rFonts w:ascii="Times New Roman" w:eastAsia="標楷體" w:hAnsi="Times New Roman"/>
          <w:b/>
          <w:szCs w:val="24"/>
        </w:rPr>
        <w:t>－</w:t>
      </w:r>
      <w:r w:rsidRPr="001F3D00">
        <w:rPr>
          <w:rFonts w:ascii="Times New Roman" w:eastAsia="標楷體" w:hAnsi="Times New Roman" w:hint="eastAsia"/>
          <w:b/>
          <w:szCs w:val="24"/>
        </w:rPr>
        <w:t>社會救助及福利服務計畫財源占比</w:t>
      </w:r>
    </w:p>
    <w:p w:rsidR="006B4965" w:rsidRPr="001F3D00" w:rsidRDefault="006B4965" w:rsidP="00C669CB">
      <w:pPr>
        <w:spacing w:beforeLines="10" w:before="36"/>
        <w:jc w:val="center"/>
        <w:rPr>
          <w:rFonts w:ascii="Times New Roman" w:eastAsia="標楷體" w:hAnsi="Times New Roman"/>
          <w:b/>
          <w:szCs w:val="24"/>
        </w:rPr>
      </w:pPr>
      <w:r w:rsidRPr="00C669CB">
        <w:rPr>
          <w:noProof/>
        </w:rPr>
        <w:drawing>
          <wp:inline distT="0" distB="0" distL="0" distR="0" wp14:anchorId="262CD970" wp14:editId="219E5A75">
            <wp:extent cx="2744470" cy="1541791"/>
            <wp:effectExtent l="0" t="0" r="0" b="1270"/>
            <wp:docPr id="777" name="圖片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54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88" w:rsidRPr="006B4965" w:rsidRDefault="006B4965" w:rsidP="006B4965">
      <w:pPr>
        <w:spacing w:line="240" w:lineRule="exact"/>
        <w:rPr>
          <w:rFonts w:ascii="Times New Roman" w:eastAsia="標楷體" w:hAnsi="Times New Roman"/>
          <w:color w:val="000000" w:themeColor="text1"/>
          <w:sz w:val="16"/>
          <w:szCs w:val="16"/>
        </w:rPr>
      </w:pPr>
      <w:r w:rsidRPr="001F3D00">
        <w:rPr>
          <w:rFonts w:ascii="標楷體" w:eastAsia="標楷體" w:hAnsi="標楷體" w:hint="eastAsia"/>
          <w:sz w:val="16"/>
          <w:szCs w:val="16"/>
        </w:rPr>
        <w:t>說明：因四捨五入之故，總計數字容或不等於細項數字之和。</w:t>
      </w:r>
    </w:p>
    <w:sectPr w:rsidR="00493C88" w:rsidRPr="006B4965" w:rsidSect="009228B9">
      <w:footerReference w:type="default" r:id="rId48"/>
      <w:type w:val="continuous"/>
      <w:pgSz w:w="11906" w:h="16838"/>
      <w:pgMar w:top="993" w:right="1418" w:bottom="1135" w:left="1418" w:header="851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E0F" w:rsidRDefault="00143E0F" w:rsidP="000949F1">
      <w:r>
        <w:separator/>
      </w:r>
    </w:p>
  </w:endnote>
  <w:endnote w:type="continuationSeparator" w:id="0">
    <w:p w:rsidR="00143E0F" w:rsidRDefault="00143E0F" w:rsidP="0009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965" w:rsidRDefault="00FC01B0">
    <w:pPr>
      <w:pStyle w:val="a9"/>
      <w:jc w:val="center"/>
    </w:pPr>
    <w:r>
      <w:rPr>
        <w:rFonts w:hint="eastAsia"/>
      </w:rPr>
      <w:t>-</w:t>
    </w:r>
    <w:r w:rsidR="006B4965">
      <w:fldChar w:fldCharType="begin"/>
    </w:r>
    <w:r w:rsidR="006B4965">
      <w:instrText>PAGE   \* MERGEFORMAT</w:instrText>
    </w:r>
    <w:r w:rsidR="006B4965">
      <w:fldChar w:fldCharType="separate"/>
    </w:r>
    <w:r w:rsidR="006A5042" w:rsidRPr="006A5042">
      <w:rPr>
        <w:noProof/>
        <w:lang w:val="zh-TW"/>
      </w:rPr>
      <w:t>3</w:t>
    </w:r>
    <w:r w:rsidR="006B4965">
      <w:fldChar w:fldCharType="end"/>
    </w:r>
    <w:r>
      <w:rPr>
        <w:rFonts w:hint="eastAsia"/>
      </w:rPr>
      <w:t>-</w:t>
    </w:r>
  </w:p>
  <w:p w:rsidR="006B4965" w:rsidRDefault="006B4965">
    <w:pPr>
      <w:pStyle w:val="a9"/>
    </w:pPr>
  </w:p>
  <w:p w:rsidR="006B4965" w:rsidRDefault="006B49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07" w:rsidRDefault="00A85E0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7CAD" w:rsidRPr="00617CAD">
      <w:rPr>
        <w:noProof/>
        <w:lang w:val="zh-TW"/>
      </w:rPr>
      <w:t>21</w:t>
    </w:r>
    <w:r>
      <w:fldChar w:fldCharType="end"/>
    </w:r>
  </w:p>
  <w:p w:rsidR="00A85E07" w:rsidRDefault="00A85E07">
    <w:pPr>
      <w:pStyle w:val="a9"/>
    </w:pPr>
  </w:p>
  <w:p w:rsidR="00A85E07" w:rsidRDefault="00A85E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E0F" w:rsidRDefault="00143E0F" w:rsidP="000949F1">
      <w:r>
        <w:separator/>
      </w:r>
    </w:p>
  </w:footnote>
  <w:footnote w:type="continuationSeparator" w:id="0">
    <w:p w:rsidR="00143E0F" w:rsidRDefault="00143E0F" w:rsidP="0009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7DEA69E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B28FDF0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12020F4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7A6C111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842EB6A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FAE3402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E0499C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9BC5B3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73C4502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E7A1902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4A54A16"/>
    <w:multiLevelType w:val="hybridMultilevel"/>
    <w:tmpl w:val="91E8FF9A"/>
    <w:lvl w:ilvl="0" w:tplc="6F860664">
      <w:start w:val="1"/>
      <w:numFmt w:val="taiwaneseCountingThousand"/>
      <w:lvlText w:val="（%1）"/>
      <w:lvlJc w:val="left"/>
      <w:pPr>
        <w:ind w:left="482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 w15:restartNumberingAfterBreak="0">
    <w:nsid w:val="361D3236"/>
    <w:multiLevelType w:val="hybridMultilevel"/>
    <w:tmpl w:val="D08C1A28"/>
    <w:lvl w:ilvl="0" w:tplc="EA8A77BC">
      <w:start w:val="1"/>
      <w:numFmt w:val="decimal"/>
      <w:lvlText w:val="%1."/>
      <w:lvlJc w:val="left"/>
      <w:pPr>
        <w:ind w:left="7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2" w15:restartNumberingAfterBreak="0">
    <w:nsid w:val="7C2A200C"/>
    <w:multiLevelType w:val="hybridMultilevel"/>
    <w:tmpl w:val="F80A58E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8609" fillcolor="white" stroke="f">
      <v:fill color="white"/>
      <v:stroke on="f"/>
      <o:colormru v:ext="edit" colors="#d7f5d7,#c6d9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09"/>
    <w:rsid w:val="000004DF"/>
    <w:rsid w:val="000023C7"/>
    <w:rsid w:val="00005AF4"/>
    <w:rsid w:val="000065DA"/>
    <w:rsid w:val="00006AF3"/>
    <w:rsid w:val="00007280"/>
    <w:rsid w:val="0001134D"/>
    <w:rsid w:val="00011FCA"/>
    <w:rsid w:val="000144D8"/>
    <w:rsid w:val="000156F5"/>
    <w:rsid w:val="00016354"/>
    <w:rsid w:val="00022D1C"/>
    <w:rsid w:val="00022F2F"/>
    <w:rsid w:val="000238D8"/>
    <w:rsid w:val="00024FE2"/>
    <w:rsid w:val="00025CC8"/>
    <w:rsid w:val="000261B6"/>
    <w:rsid w:val="00027E36"/>
    <w:rsid w:val="00031736"/>
    <w:rsid w:val="00031C54"/>
    <w:rsid w:val="00034434"/>
    <w:rsid w:val="00036D7B"/>
    <w:rsid w:val="000416BD"/>
    <w:rsid w:val="00041ECD"/>
    <w:rsid w:val="0004205B"/>
    <w:rsid w:val="000425FD"/>
    <w:rsid w:val="000429E6"/>
    <w:rsid w:val="00043BC5"/>
    <w:rsid w:val="00043E36"/>
    <w:rsid w:val="00047B0F"/>
    <w:rsid w:val="00050D03"/>
    <w:rsid w:val="00052F40"/>
    <w:rsid w:val="00053123"/>
    <w:rsid w:val="000547E4"/>
    <w:rsid w:val="00055276"/>
    <w:rsid w:val="00065265"/>
    <w:rsid w:val="000654D1"/>
    <w:rsid w:val="00067412"/>
    <w:rsid w:val="000706F6"/>
    <w:rsid w:val="00072A16"/>
    <w:rsid w:val="00072FE4"/>
    <w:rsid w:val="00075609"/>
    <w:rsid w:val="00080CB6"/>
    <w:rsid w:val="00082035"/>
    <w:rsid w:val="00082931"/>
    <w:rsid w:val="00083B9E"/>
    <w:rsid w:val="000847C9"/>
    <w:rsid w:val="00085A2D"/>
    <w:rsid w:val="00085C06"/>
    <w:rsid w:val="00086259"/>
    <w:rsid w:val="00087F2E"/>
    <w:rsid w:val="0009027A"/>
    <w:rsid w:val="00090596"/>
    <w:rsid w:val="00090623"/>
    <w:rsid w:val="00092B86"/>
    <w:rsid w:val="000949F1"/>
    <w:rsid w:val="00097A1B"/>
    <w:rsid w:val="00097E35"/>
    <w:rsid w:val="000A2AC7"/>
    <w:rsid w:val="000A5367"/>
    <w:rsid w:val="000B246D"/>
    <w:rsid w:val="000B27E9"/>
    <w:rsid w:val="000B456D"/>
    <w:rsid w:val="000B5B0B"/>
    <w:rsid w:val="000B766F"/>
    <w:rsid w:val="000B7D5E"/>
    <w:rsid w:val="000C01FA"/>
    <w:rsid w:val="000C034B"/>
    <w:rsid w:val="000C255F"/>
    <w:rsid w:val="000C36AB"/>
    <w:rsid w:val="000C65A7"/>
    <w:rsid w:val="000C7E35"/>
    <w:rsid w:val="000D42A3"/>
    <w:rsid w:val="000D5D74"/>
    <w:rsid w:val="000D66B7"/>
    <w:rsid w:val="000E01CE"/>
    <w:rsid w:val="000E0658"/>
    <w:rsid w:val="000E1285"/>
    <w:rsid w:val="000E3287"/>
    <w:rsid w:val="000E7955"/>
    <w:rsid w:val="000F041F"/>
    <w:rsid w:val="000F305F"/>
    <w:rsid w:val="000F36E3"/>
    <w:rsid w:val="000F4D49"/>
    <w:rsid w:val="000F4DF3"/>
    <w:rsid w:val="000F5D7B"/>
    <w:rsid w:val="00101AE4"/>
    <w:rsid w:val="001051C2"/>
    <w:rsid w:val="00105C3A"/>
    <w:rsid w:val="00115D34"/>
    <w:rsid w:val="00116450"/>
    <w:rsid w:val="001226EA"/>
    <w:rsid w:val="001251B9"/>
    <w:rsid w:val="0012655F"/>
    <w:rsid w:val="00126F9F"/>
    <w:rsid w:val="001339B6"/>
    <w:rsid w:val="001353D3"/>
    <w:rsid w:val="00136E5F"/>
    <w:rsid w:val="0013799C"/>
    <w:rsid w:val="00140B75"/>
    <w:rsid w:val="0014114D"/>
    <w:rsid w:val="00142501"/>
    <w:rsid w:val="001428D1"/>
    <w:rsid w:val="00143E0F"/>
    <w:rsid w:val="001443C3"/>
    <w:rsid w:val="001447AD"/>
    <w:rsid w:val="00145BDA"/>
    <w:rsid w:val="001460BF"/>
    <w:rsid w:val="00146F7E"/>
    <w:rsid w:val="00151C80"/>
    <w:rsid w:val="00151E7A"/>
    <w:rsid w:val="00152300"/>
    <w:rsid w:val="00152820"/>
    <w:rsid w:val="00153997"/>
    <w:rsid w:val="00153ED8"/>
    <w:rsid w:val="001543C1"/>
    <w:rsid w:val="00156C5B"/>
    <w:rsid w:val="00157880"/>
    <w:rsid w:val="001578C5"/>
    <w:rsid w:val="001628FC"/>
    <w:rsid w:val="00166957"/>
    <w:rsid w:val="00166F8C"/>
    <w:rsid w:val="00167B37"/>
    <w:rsid w:val="00170B92"/>
    <w:rsid w:val="001712DA"/>
    <w:rsid w:val="00171CC8"/>
    <w:rsid w:val="00172191"/>
    <w:rsid w:val="00172320"/>
    <w:rsid w:val="0017462D"/>
    <w:rsid w:val="0017534D"/>
    <w:rsid w:val="00176827"/>
    <w:rsid w:val="0017750A"/>
    <w:rsid w:val="00177EAB"/>
    <w:rsid w:val="001802D2"/>
    <w:rsid w:val="00194169"/>
    <w:rsid w:val="00195233"/>
    <w:rsid w:val="001959FC"/>
    <w:rsid w:val="001A1485"/>
    <w:rsid w:val="001A1507"/>
    <w:rsid w:val="001A26E2"/>
    <w:rsid w:val="001A6BC0"/>
    <w:rsid w:val="001A7976"/>
    <w:rsid w:val="001B0025"/>
    <w:rsid w:val="001B455A"/>
    <w:rsid w:val="001B789F"/>
    <w:rsid w:val="001C0A45"/>
    <w:rsid w:val="001C23C0"/>
    <w:rsid w:val="001C46D3"/>
    <w:rsid w:val="001D1640"/>
    <w:rsid w:val="001D3CA3"/>
    <w:rsid w:val="001D5C70"/>
    <w:rsid w:val="001D706A"/>
    <w:rsid w:val="001D7BFF"/>
    <w:rsid w:val="001E0CD0"/>
    <w:rsid w:val="001E26E2"/>
    <w:rsid w:val="001E3777"/>
    <w:rsid w:val="001E3A3F"/>
    <w:rsid w:val="001E3E7C"/>
    <w:rsid w:val="001E5CEA"/>
    <w:rsid w:val="001E6479"/>
    <w:rsid w:val="001E6827"/>
    <w:rsid w:val="001E6FCD"/>
    <w:rsid w:val="001E7005"/>
    <w:rsid w:val="001F09A9"/>
    <w:rsid w:val="001F2181"/>
    <w:rsid w:val="001F2D37"/>
    <w:rsid w:val="001F3A10"/>
    <w:rsid w:val="0020246A"/>
    <w:rsid w:val="0020303B"/>
    <w:rsid w:val="00204052"/>
    <w:rsid w:val="002063C9"/>
    <w:rsid w:val="00207234"/>
    <w:rsid w:val="00207B0E"/>
    <w:rsid w:val="00210BD7"/>
    <w:rsid w:val="00211734"/>
    <w:rsid w:val="002138F7"/>
    <w:rsid w:val="00214F6C"/>
    <w:rsid w:val="00215501"/>
    <w:rsid w:val="00216F44"/>
    <w:rsid w:val="00222534"/>
    <w:rsid w:val="0022455A"/>
    <w:rsid w:val="002306CE"/>
    <w:rsid w:val="00231D62"/>
    <w:rsid w:val="00232D41"/>
    <w:rsid w:val="0023335F"/>
    <w:rsid w:val="002358C1"/>
    <w:rsid w:val="00236340"/>
    <w:rsid w:val="0023675F"/>
    <w:rsid w:val="00241F97"/>
    <w:rsid w:val="00242894"/>
    <w:rsid w:val="00243C3C"/>
    <w:rsid w:val="00244940"/>
    <w:rsid w:val="002462E8"/>
    <w:rsid w:val="00247D02"/>
    <w:rsid w:val="0025049C"/>
    <w:rsid w:val="002517EA"/>
    <w:rsid w:val="00251A4E"/>
    <w:rsid w:val="002521DA"/>
    <w:rsid w:val="0025494C"/>
    <w:rsid w:val="00255061"/>
    <w:rsid w:val="00261085"/>
    <w:rsid w:val="00261438"/>
    <w:rsid w:val="002615D7"/>
    <w:rsid w:val="00263686"/>
    <w:rsid w:val="002639D7"/>
    <w:rsid w:val="00266C05"/>
    <w:rsid w:val="00270648"/>
    <w:rsid w:val="00271E07"/>
    <w:rsid w:val="002736F9"/>
    <w:rsid w:val="00274B27"/>
    <w:rsid w:val="00275AD8"/>
    <w:rsid w:val="00277243"/>
    <w:rsid w:val="002776EE"/>
    <w:rsid w:val="00277A25"/>
    <w:rsid w:val="00280699"/>
    <w:rsid w:val="002843C6"/>
    <w:rsid w:val="002847BE"/>
    <w:rsid w:val="00285674"/>
    <w:rsid w:val="002907C5"/>
    <w:rsid w:val="00292742"/>
    <w:rsid w:val="002929C2"/>
    <w:rsid w:val="00296012"/>
    <w:rsid w:val="0029626A"/>
    <w:rsid w:val="00296A99"/>
    <w:rsid w:val="002A06BE"/>
    <w:rsid w:val="002A0CDB"/>
    <w:rsid w:val="002A4B24"/>
    <w:rsid w:val="002A5C27"/>
    <w:rsid w:val="002B10AB"/>
    <w:rsid w:val="002B1E2E"/>
    <w:rsid w:val="002B2548"/>
    <w:rsid w:val="002B2C2F"/>
    <w:rsid w:val="002B360C"/>
    <w:rsid w:val="002B41CD"/>
    <w:rsid w:val="002B4339"/>
    <w:rsid w:val="002B44E5"/>
    <w:rsid w:val="002B5134"/>
    <w:rsid w:val="002B54D1"/>
    <w:rsid w:val="002B67EB"/>
    <w:rsid w:val="002C01F0"/>
    <w:rsid w:val="002C0236"/>
    <w:rsid w:val="002C1593"/>
    <w:rsid w:val="002C3427"/>
    <w:rsid w:val="002C35A5"/>
    <w:rsid w:val="002C4754"/>
    <w:rsid w:val="002C49A3"/>
    <w:rsid w:val="002C4C84"/>
    <w:rsid w:val="002C4C9F"/>
    <w:rsid w:val="002C555F"/>
    <w:rsid w:val="002C5F3B"/>
    <w:rsid w:val="002C622D"/>
    <w:rsid w:val="002C72BF"/>
    <w:rsid w:val="002D27E3"/>
    <w:rsid w:val="002D4E6B"/>
    <w:rsid w:val="002D65E0"/>
    <w:rsid w:val="002D7438"/>
    <w:rsid w:val="002E11F2"/>
    <w:rsid w:val="002E2946"/>
    <w:rsid w:val="002E2984"/>
    <w:rsid w:val="002E2A49"/>
    <w:rsid w:val="002E33BA"/>
    <w:rsid w:val="002E55CA"/>
    <w:rsid w:val="002E6C98"/>
    <w:rsid w:val="002E7180"/>
    <w:rsid w:val="002F1D16"/>
    <w:rsid w:val="002F2440"/>
    <w:rsid w:val="002F28EF"/>
    <w:rsid w:val="002F510E"/>
    <w:rsid w:val="002F5EA1"/>
    <w:rsid w:val="002F7FE6"/>
    <w:rsid w:val="00300908"/>
    <w:rsid w:val="00301B83"/>
    <w:rsid w:val="00306479"/>
    <w:rsid w:val="00306962"/>
    <w:rsid w:val="0030754E"/>
    <w:rsid w:val="00307591"/>
    <w:rsid w:val="00311B95"/>
    <w:rsid w:val="00314F9E"/>
    <w:rsid w:val="003152D0"/>
    <w:rsid w:val="003174D4"/>
    <w:rsid w:val="003208B0"/>
    <w:rsid w:val="00320E32"/>
    <w:rsid w:val="00322AD4"/>
    <w:rsid w:val="00330D50"/>
    <w:rsid w:val="003314D6"/>
    <w:rsid w:val="00334201"/>
    <w:rsid w:val="003379DD"/>
    <w:rsid w:val="00337ABC"/>
    <w:rsid w:val="00337CBE"/>
    <w:rsid w:val="00341F8C"/>
    <w:rsid w:val="00342101"/>
    <w:rsid w:val="00343EAE"/>
    <w:rsid w:val="003451B5"/>
    <w:rsid w:val="003451D0"/>
    <w:rsid w:val="00346BEF"/>
    <w:rsid w:val="003471EF"/>
    <w:rsid w:val="00347BB0"/>
    <w:rsid w:val="003512AE"/>
    <w:rsid w:val="003513E2"/>
    <w:rsid w:val="00352675"/>
    <w:rsid w:val="00353578"/>
    <w:rsid w:val="00355B9D"/>
    <w:rsid w:val="0035625B"/>
    <w:rsid w:val="00356F1E"/>
    <w:rsid w:val="00356F4E"/>
    <w:rsid w:val="00362D6C"/>
    <w:rsid w:val="00364267"/>
    <w:rsid w:val="00364DD3"/>
    <w:rsid w:val="00365452"/>
    <w:rsid w:val="00367560"/>
    <w:rsid w:val="00367C2E"/>
    <w:rsid w:val="0037514F"/>
    <w:rsid w:val="003815AC"/>
    <w:rsid w:val="00381B90"/>
    <w:rsid w:val="0038383B"/>
    <w:rsid w:val="00383A71"/>
    <w:rsid w:val="003846B2"/>
    <w:rsid w:val="003856A2"/>
    <w:rsid w:val="0038668E"/>
    <w:rsid w:val="00387863"/>
    <w:rsid w:val="00387890"/>
    <w:rsid w:val="00390149"/>
    <w:rsid w:val="0039080D"/>
    <w:rsid w:val="003909BA"/>
    <w:rsid w:val="00391C28"/>
    <w:rsid w:val="00392C99"/>
    <w:rsid w:val="0039306E"/>
    <w:rsid w:val="003936FF"/>
    <w:rsid w:val="00393841"/>
    <w:rsid w:val="0039655C"/>
    <w:rsid w:val="00396DCB"/>
    <w:rsid w:val="00397C11"/>
    <w:rsid w:val="003A29D9"/>
    <w:rsid w:val="003A2B74"/>
    <w:rsid w:val="003A2C4B"/>
    <w:rsid w:val="003A4E52"/>
    <w:rsid w:val="003B19EC"/>
    <w:rsid w:val="003B216A"/>
    <w:rsid w:val="003B44B0"/>
    <w:rsid w:val="003B49A1"/>
    <w:rsid w:val="003B4F41"/>
    <w:rsid w:val="003B7080"/>
    <w:rsid w:val="003B7947"/>
    <w:rsid w:val="003C09F7"/>
    <w:rsid w:val="003C251F"/>
    <w:rsid w:val="003C29E5"/>
    <w:rsid w:val="003C319E"/>
    <w:rsid w:val="003C372E"/>
    <w:rsid w:val="003C43C8"/>
    <w:rsid w:val="003C5D0E"/>
    <w:rsid w:val="003C6696"/>
    <w:rsid w:val="003D0324"/>
    <w:rsid w:val="003D1AA8"/>
    <w:rsid w:val="003D2261"/>
    <w:rsid w:val="003D3241"/>
    <w:rsid w:val="003D328A"/>
    <w:rsid w:val="003D4990"/>
    <w:rsid w:val="003D602F"/>
    <w:rsid w:val="003D76A1"/>
    <w:rsid w:val="003D76F3"/>
    <w:rsid w:val="003D7810"/>
    <w:rsid w:val="003D788E"/>
    <w:rsid w:val="003E126C"/>
    <w:rsid w:val="003E1710"/>
    <w:rsid w:val="003E2300"/>
    <w:rsid w:val="003E2509"/>
    <w:rsid w:val="003F02BB"/>
    <w:rsid w:val="003F08B9"/>
    <w:rsid w:val="003F1148"/>
    <w:rsid w:val="003F2FBF"/>
    <w:rsid w:val="003F2FC7"/>
    <w:rsid w:val="003F339D"/>
    <w:rsid w:val="003F3D9E"/>
    <w:rsid w:val="00400F3F"/>
    <w:rsid w:val="0040149D"/>
    <w:rsid w:val="00402375"/>
    <w:rsid w:val="00402976"/>
    <w:rsid w:val="004037A9"/>
    <w:rsid w:val="004037CA"/>
    <w:rsid w:val="00403AA7"/>
    <w:rsid w:val="00406197"/>
    <w:rsid w:val="00410CDA"/>
    <w:rsid w:val="00412484"/>
    <w:rsid w:val="00414938"/>
    <w:rsid w:val="00420011"/>
    <w:rsid w:val="00420934"/>
    <w:rsid w:val="0042108A"/>
    <w:rsid w:val="00422320"/>
    <w:rsid w:val="0042243A"/>
    <w:rsid w:val="00422A3B"/>
    <w:rsid w:val="00423D4C"/>
    <w:rsid w:val="004305CC"/>
    <w:rsid w:val="00433581"/>
    <w:rsid w:val="00435045"/>
    <w:rsid w:val="00435AF9"/>
    <w:rsid w:val="00435CB4"/>
    <w:rsid w:val="004360BE"/>
    <w:rsid w:val="0043728A"/>
    <w:rsid w:val="004405A8"/>
    <w:rsid w:val="004416CD"/>
    <w:rsid w:val="0044281C"/>
    <w:rsid w:val="00442AC9"/>
    <w:rsid w:val="00442C02"/>
    <w:rsid w:val="00443F51"/>
    <w:rsid w:val="004456B1"/>
    <w:rsid w:val="00445B22"/>
    <w:rsid w:val="00453026"/>
    <w:rsid w:val="004532E4"/>
    <w:rsid w:val="004544A9"/>
    <w:rsid w:val="00455186"/>
    <w:rsid w:val="00466378"/>
    <w:rsid w:val="004664BA"/>
    <w:rsid w:val="00470449"/>
    <w:rsid w:val="00470773"/>
    <w:rsid w:val="00470D38"/>
    <w:rsid w:val="00471D7F"/>
    <w:rsid w:val="00471DD0"/>
    <w:rsid w:val="0047298D"/>
    <w:rsid w:val="004733E8"/>
    <w:rsid w:val="00474B70"/>
    <w:rsid w:val="00474EEE"/>
    <w:rsid w:val="0047555A"/>
    <w:rsid w:val="004764E8"/>
    <w:rsid w:val="0047761E"/>
    <w:rsid w:val="004804F6"/>
    <w:rsid w:val="00480D54"/>
    <w:rsid w:val="004823DC"/>
    <w:rsid w:val="004829E3"/>
    <w:rsid w:val="0048357C"/>
    <w:rsid w:val="00484106"/>
    <w:rsid w:val="00485D81"/>
    <w:rsid w:val="00486212"/>
    <w:rsid w:val="00487079"/>
    <w:rsid w:val="004871A6"/>
    <w:rsid w:val="004906DC"/>
    <w:rsid w:val="00490F3F"/>
    <w:rsid w:val="00493C88"/>
    <w:rsid w:val="0049647C"/>
    <w:rsid w:val="00496D55"/>
    <w:rsid w:val="004A08F5"/>
    <w:rsid w:val="004A2F39"/>
    <w:rsid w:val="004A3A01"/>
    <w:rsid w:val="004A5FBC"/>
    <w:rsid w:val="004A6442"/>
    <w:rsid w:val="004B1F53"/>
    <w:rsid w:val="004B2B28"/>
    <w:rsid w:val="004B4D00"/>
    <w:rsid w:val="004B75D0"/>
    <w:rsid w:val="004C2AD5"/>
    <w:rsid w:val="004C38BB"/>
    <w:rsid w:val="004C4B6B"/>
    <w:rsid w:val="004C64F3"/>
    <w:rsid w:val="004D1BB0"/>
    <w:rsid w:val="004D21DA"/>
    <w:rsid w:val="004D29B3"/>
    <w:rsid w:val="004D42B7"/>
    <w:rsid w:val="004D4449"/>
    <w:rsid w:val="004E03DA"/>
    <w:rsid w:val="004E0522"/>
    <w:rsid w:val="004E101C"/>
    <w:rsid w:val="004E1B37"/>
    <w:rsid w:val="004E1C25"/>
    <w:rsid w:val="004E39B8"/>
    <w:rsid w:val="004E51B2"/>
    <w:rsid w:val="004F1461"/>
    <w:rsid w:val="004F51DF"/>
    <w:rsid w:val="004F5C2F"/>
    <w:rsid w:val="004F6B2B"/>
    <w:rsid w:val="004F6E25"/>
    <w:rsid w:val="0050078B"/>
    <w:rsid w:val="00500A8F"/>
    <w:rsid w:val="0050230A"/>
    <w:rsid w:val="0050245E"/>
    <w:rsid w:val="00502AF8"/>
    <w:rsid w:val="00506FAA"/>
    <w:rsid w:val="0050784D"/>
    <w:rsid w:val="00512659"/>
    <w:rsid w:val="005128C3"/>
    <w:rsid w:val="00512EBF"/>
    <w:rsid w:val="0051529F"/>
    <w:rsid w:val="00516535"/>
    <w:rsid w:val="00516E11"/>
    <w:rsid w:val="00516EEA"/>
    <w:rsid w:val="00521868"/>
    <w:rsid w:val="005226E6"/>
    <w:rsid w:val="005242E2"/>
    <w:rsid w:val="005277E5"/>
    <w:rsid w:val="00527984"/>
    <w:rsid w:val="0053690A"/>
    <w:rsid w:val="00537B82"/>
    <w:rsid w:val="00537FBC"/>
    <w:rsid w:val="00541042"/>
    <w:rsid w:val="00541EC0"/>
    <w:rsid w:val="00542253"/>
    <w:rsid w:val="00543F71"/>
    <w:rsid w:val="00544A7C"/>
    <w:rsid w:val="00546A9B"/>
    <w:rsid w:val="00552787"/>
    <w:rsid w:val="00554D45"/>
    <w:rsid w:val="00555270"/>
    <w:rsid w:val="0055651E"/>
    <w:rsid w:val="0055763B"/>
    <w:rsid w:val="005603AE"/>
    <w:rsid w:val="005607F9"/>
    <w:rsid w:val="005615AE"/>
    <w:rsid w:val="00564566"/>
    <w:rsid w:val="0056469A"/>
    <w:rsid w:val="00571CD9"/>
    <w:rsid w:val="005726A0"/>
    <w:rsid w:val="00572CAE"/>
    <w:rsid w:val="00572E56"/>
    <w:rsid w:val="00575FC0"/>
    <w:rsid w:val="00577303"/>
    <w:rsid w:val="005777BE"/>
    <w:rsid w:val="005812A2"/>
    <w:rsid w:val="0058282E"/>
    <w:rsid w:val="00582E4C"/>
    <w:rsid w:val="00583C5E"/>
    <w:rsid w:val="00585D2C"/>
    <w:rsid w:val="00587CC7"/>
    <w:rsid w:val="005913A6"/>
    <w:rsid w:val="00593288"/>
    <w:rsid w:val="0059411C"/>
    <w:rsid w:val="00594178"/>
    <w:rsid w:val="0059526C"/>
    <w:rsid w:val="005963C3"/>
    <w:rsid w:val="0059644F"/>
    <w:rsid w:val="0059666A"/>
    <w:rsid w:val="0059786B"/>
    <w:rsid w:val="00597B5C"/>
    <w:rsid w:val="005A0863"/>
    <w:rsid w:val="005A117D"/>
    <w:rsid w:val="005A18BA"/>
    <w:rsid w:val="005A2926"/>
    <w:rsid w:val="005A3AB8"/>
    <w:rsid w:val="005A42CB"/>
    <w:rsid w:val="005A520C"/>
    <w:rsid w:val="005B307E"/>
    <w:rsid w:val="005B30E3"/>
    <w:rsid w:val="005B4273"/>
    <w:rsid w:val="005B44A4"/>
    <w:rsid w:val="005B596C"/>
    <w:rsid w:val="005B61B9"/>
    <w:rsid w:val="005B67F3"/>
    <w:rsid w:val="005C1AA5"/>
    <w:rsid w:val="005C2821"/>
    <w:rsid w:val="005C54AB"/>
    <w:rsid w:val="005C5DDB"/>
    <w:rsid w:val="005D17F2"/>
    <w:rsid w:val="005D1A22"/>
    <w:rsid w:val="005D2137"/>
    <w:rsid w:val="005D2FBD"/>
    <w:rsid w:val="005D5DFB"/>
    <w:rsid w:val="005D6144"/>
    <w:rsid w:val="005D6467"/>
    <w:rsid w:val="005D768E"/>
    <w:rsid w:val="005E0CDF"/>
    <w:rsid w:val="005E4451"/>
    <w:rsid w:val="005E6518"/>
    <w:rsid w:val="005E748C"/>
    <w:rsid w:val="005E7F61"/>
    <w:rsid w:val="005F0E29"/>
    <w:rsid w:val="005F2A0D"/>
    <w:rsid w:val="005F6A91"/>
    <w:rsid w:val="005F7346"/>
    <w:rsid w:val="0060404F"/>
    <w:rsid w:val="00606936"/>
    <w:rsid w:val="00611F18"/>
    <w:rsid w:val="006127B9"/>
    <w:rsid w:val="00615412"/>
    <w:rsid w:val="00615803"/>
    <w:rsid w:val="00615F09"/>
    <w:rsid w:val="006166B6"/>
    <w:rsid w:val="00617CAD"/>
    <w:rsid w:val="00620F68"/>
    <w:rsid w:val="00621830"/>
    <w:rsid w:val="00622ABF"/>
    <w:rsid w:val="00623340"/>
    <w:rsid w:val="00626FFC"/>
    <w:rsid w:val="00627E2E"/>
    <w:rsid w:val="0063000B"/>
    <w:rsid w:val="00631557"/>
    <w:rsid w:val="00633864"/>
    <w:rsid w:val="00636808"/>
    <w:rsid w:val="00641F80"/>
    <w:rsid w:val="00643225"/>
    <w:rsid w:val="00647685"/>
    <w:rsid w:val="00650265"/>
    <w:rsid w:val="00650E37"/>
    <w:rsid w:val="006549AD"/>
    <w:rsid w:val="00655CB2"/>
    <w:rsid w:val="0065674D"/>
    <w:rsid w:val="00660C92"/>
    <w:rsid w:val="006631AC"/>
    <w:rsid w:val="006701BC"/>
    <w:rsid w:val="0067235E"/>
    <w:rsid w:val="00675168"/>
    <w:rsid w:val="00680D13"/>
    <w:rsid w:val="00685CF1"/>
    <w:rsid w:val="006864FB"/>
    <w:rsid w:val="00686FC2"/>
    <w:rsid w:val="0069164E"/>
    <w:rsid w:val="00696817"/>
    <w:rsid w:val="006978E9"/>
    <w:rsid w:val="00697AC3"/>
    <w:rsid w:val="006A17BE"/>
    <w:rsid w:val="006A1FCC"/>
    <w:rsid w:val="006A362E"/>
    <w:rsid w:val="006A4455"/>
    <w:rsid w:val="006A45A6"/>
    <w:rsid w:val="006A5042"/>
    <w:rsid w:val="006B1D2D"/>
    <w:rsid w:val="006B258D"/>
    <w:rsid w:val="006B4965"/>
    <w:rsid w:val="006B4F3E"/>
    <w:rsid w:val="006B5446"/>
    <w:rsid w:val="006B6247"/>
    <w:rsid w:val="006C22B4"/>
    <w:rsid w:val="006C2BCA"/>
    <w:rsid w:val="006C2CBB"/>
    <w:rsid w:val="006C4049"/>
    <w:rsid w:val="006C41C6"/>
    <w:rsid w:val="006C5DD4"/>
    <w:rsid w:val="006C639A"/>
    <w:rsid w:val="006C6D81"/>
    <w:rsid w:val="006D0325"/>
    <w:rsid w:val="006D18A5"/>
    <w:rsid w:val="006D210F"/>
    <w:rsid w:val="006D21DD"/>
    <w:rsid w:val="006D3097"/>
    <w:rsid w:val="006D3844"/>
    <w:rsid w:val="006D44DD"/>
    <w:rsid w:val="006E0C3B"/>
    <w:rsid w:val="006E3E4C"/>
    <w:rsid w:val="006E58E1"/>
    <w:rsid w:val="006F1D07"/>
    <w:rsid w:val="006F29A4"/>
    <w:rsid w:val="006F342C"/>
    <w:rsid w:val="006F4660"/>
    <w:rsid w:val="006F7425"/>
    <w:rsid w:val="006F7AFF"/>
    <w:rsid w:val="00701021"/>
    <w:rsid w:val="00707A58"/>
    <w:rsid w:val="00710252"/>
    <w:rsid w:val="00710F22"/>
    <w:rsid w:val="0071103E"/>
    <w:rsid w:val="00713AB0"/>
    <w:rsid w:val="0071616D"/>
    <w:rsid w:val="0071654B"/>
    <w:rsid w:val="00717AEA"/>
    <w:rsid w:val="00717E4F"/>
    <w:rsid w:val="00726F62"/>
    <w:rsid w:val="00727454"/>
    <w:rsid w:val="007277B8"/>
    <w:rsid w:val="00727B91"/>
    <w:rsid w:val="007308FC"/>
    <w:rsid w:val="00730BFE"/>
    <w:rsid w:val="00731151"/>
    <w:rsid w:val="0073146A"/>
    <w:rsid w:val="00734617"/>
    <w:rsid w:val="00735501"/>
    <w:rsid w:val="00737F87"/>
    <w:rsid w:val="00740C24"/>
    <w:rsid w:val="00745483"/>
    <w:rsid w:val="00753F50"/>
    <w:rsid w:val="007546FA"/>
    <w:rsid w:val="0075682E"/>
    <w:rsid w:val="00762F33"/>
    <w:rsid w:val="007655F3"/>
    <w:rsid w:val="0077237C"/>
    <w:rsid w:val="00772690"/>
    <w:rsid w:val="007817BD"/>
    <w:rsid w:val="00785237"/>
    <w:rsid w:val="007922F1"/>
    <w:rsid w:val="0079368F"/>
    <w:rsid w:val="0079514C"/>
    <w:rsid w:val="00795D41"/>
    <w:rsid w:val="0079686D"/>
    <w:rsid w:val="007A1894"/>
    <w:rsid w:val="007A2202"/>
    <w:rsid w:val="007A30CA"/>
    <w:rsid w:val="007A398B"/>
    <w:rsid w:val="007B3614"/>
    <w:rsid w:val="007B36DA"/>
    <w:rsid w:val="007B4DEB"/>
    <w:rsid w:val="007B5755"/>
    <w:rsid w:val="007B74C0"/>
    <w:rsid w:val="007C0C38"/>
    <w:rsid w:val="007C12D0"/>
    <w:rsid w:val="007C1572"/>
    <w:rsid w:val="007C29D9"/>
    <w:rsid w:val="007C32F8"/>
    <w:rsid w:val="007C511F"/>
    <w:rsid w:val="007C7B22"/>
    <w:rsid w:val="007D05F9"/>
    <w:rsid w:val="007D2E06"/>
    <w:rsid w:val="007E1A0C"/>
    <w:rsid w:val="007E213A"/>
    <w:rsid w:val="007E228E"/>
    <w:rsid w:val="007E3EA2"/>
    <w:rsid w:val="007E684D"/>
    <w:rsid w:val="007E7167"/>
    <w:rsid w:val="007E7238"/>
    <w:rsid w:val="007E7421"/>
    <w:rsid w:val="007F0955"/>
    <w:rsid w:val="007F0E1A"/>
    <w:rsid w:val="007F2052"/>
    <w:rsid w:val="007F2E49"/>
    <w:rsid w:val="007F3E65"/>
    <w:rsid w:val="007F5FC9"/>
    <w:rsid w:val="007F7B48"/>
    <w:rsid w:val="00800197"/>
    <w:rsid w:val="00800665"/>
    <w:rsid w:val="00802609"/>
    <w:rsid w:val="008041EF"/>
    <w:rsid w:val="00805C36"/>
    <w:rsid w:val="00806D3E"/>
    <w:rsid w:val="008070D1"/>
    <w:rsid w:val="00810827"/>
    <w:rsid w:val="008109E1"/>
    <w:rsid w:val="008109F0"/>
    <w:rsid w:val="00810BEF"/>
    <w:rsid w:val="00812C27"/>
    <w:rsid w:val="00812DA4"/>
    <w:rsid w:val="00814B30"/>
    <w:rsid w:val="00820273"/>
    <w:rsid w:val="00822989"/>
    <w:rsid w:val="00823E0E"/>
    <w:rsid w:val="00825426"/>
    <w:rsid w:val="00826E25"/>
    <w:rsid w:val="008316B0"/>
    <w:rsid w:val="0083424C"/>
    <w:rsid w:val="00834B15"/>
    <w:rsid w:val="00835FAB"/>
    <w:rsid w:val="00841724"/>
    <w:rsid w:val="008444BF"/>
    <w:rsid w:val="00844D88"/>
    <w:rsid w:val="00845338"/>
    <w:rsid w:val="00845AB0"/>
    <w:rsid w:val="00847609"/>
    <w:rsid w:val="008508B5"/>
    <w:rsid w:val="00850C26"/>
    <w:rsid w:val="0085136A"/>
    <w:rsid w:val="00853AFE"/>
    <w:rsid w:val="00856963"/>
    <w:rsid w:val="008603A8"/>
    <w:rsid w:val="0086182E"/>
    <w:rsid w:val="00862BDD"/>
    <w:rsid w:val="008658EC"/>
    <w:rsid w:val="00870355"/>
    <w:rsid w:val="008713CE"/>
    <w:rsid w:val="008763F1"/>
    <w:rsid w:val="0087707E"/>
    <w:rsid w:val="00877AFC"/>
    <w:rsid w:val="00877C10"/>
    <w:rsid w:val="00877F31"/>
    <w:rsid w:val="00881158"/>
    <w:rsid w:val="00883DA6"/>
    <w:rsid w:val="008849DE"/>
    <w:rsid w:val="008876E9"/>
    <w:rsid w:val="00890931"/>
    <w:rsid w:val="008909FA"/>
    <w:rsid w:val="008916B1"/>
    <w:rsid w:val="00894C1C"/>
    <w:rsid w:val="008A220C"/>
    <w:rsid w:val="008A2FC9"/>
    <w:rsid w:val="008A5234"/>
    <w:rsid w:val="008A5D9F"/>
    <w:rsid w:val="008A7F26"/>
    <w:rsid w:val="008B0310"/>
    <w:rsid w:val="008B0C4B"/>
    <w:rsid w:val="008B17C8"/>
    <w:rsid w:val="008B37ED"/>
    <w:rsid w:val="008C0991"/>
    <w:rsid w:val="008C1D86"/>
    <w:rsid w:val="008C5C8B"/>
    <w:rsid w:val="008C6435"/>
    <w:rsid w:val="008D1256"/>
    <w:rsid w:val="008D1D5E"/>
    <w:rsid w:val="008D22B4"/>
    <w:rsid w:val="008D3236"/>
    <w:rsid w:val="008D39B5"/>
    <w:rsid w:val="008D5954"/>
    <w:rsid w:val="008D6941"/>
    <w:rsid w:val="008D70AD"/>
    <w:rsid w:val="008D7167"/>
    <w:rsid w:val="008D7AF7"/>
    <w:rsid w:val="008E607F"/>
    <w:rsid w:val="008E6554"/>
    <w:rsid w:val="008F14F5"/>
    <w:rsid w:val="008F1E01"/>
    <w:rsid w:val="008F1E30"/>
    <w:rsid w:val="008F2964"/>
    <w:rsid w:val="008F641A"/>
    <w:rsid w:val="00902299"/>
    <w:rsid w:val="009066BC"/>
    <w:rsid w:val="00906BC8"/>
    <w:rsid w:val="009078B9"/>
    <w:rsid w:val="009129EB"/>
    <w:rsid w:val="0091543C"/>
    <w:rsid w:val="00915FCB"/>
    <w:rsid w:val="0091604C"/>
    <w:rsid w:val="0091742B"/>
    <w:rsid w:val="009228B9"/>
    <w:rsid w:val="00922A5C"/>
    <w:rsid w:val="009249EF"/>
    <w:rsid w:val="0092700F"/>
    <w:rsid w:val="0092786B"/>
    <w:rsid w:val="009329F9"/>
    <w:rsid w:val="00932DFD"/>
    <w:rsid w:val="00933352"/>
    <w:rsid w:val="009351F5"/>
    <w:rsid w:val="0094172F"/>
    <w:rsid w:val="00942857"/>
    <w:rsid w:val="00943AF0"/>
    <w:rsid w:val="009458DF"/>
    <w:rsid w:val="00950066"/>
    <w:rsid w:val="0095038C"/>
    <w:rsid w:val="0095254E"/>
    <w:rsid w:val="00953530"/>
    <w:rsid w:val="0095622E"/>
    <w:rsid w:val="00956785"/>
    <w:rsid w:val="009573F8"/>
    <w:rsid w:val="009619CE"/>
    <w:rsid w:val="0096625E"/>
    <w:rsid w:val="00966A6A"/>
    <w:rsid w:val="00967554"/>
    <w:rsid w:val="00971220"/>
    <w:rsid w:val="009750F4"/>
    <w:rsid w:val="00975D31"/>
    <w:rsid w:val="009763D7"/>
    <w:rsid w:val="009820AD"/>
    <w:rsid w:val="0098268A"/>
    <w:rsid w:val="00983537"/>
    <w:rsid w:val="009835FF"/>
    <w:rsid w:val="009848B8"/>
    <w:rsid w:val="00985188"/>
    <w:rsid w:val="0098620E"/>
    <w:rsid w:val="00986EF7"/>
    <w:rsid w:val="009938D4"/>
    <w:rsid w:val="00993DF8"/>
    <w:rsid w:val="00994D31"/>
    <w:rsid w:val="009955C3"/>
    <w:rsid w:val="0099571D"/>
    <w:rsid w:val="00995CE9"/>
    <w:rsid w:val="009A3CDF"/>
    <w:rsid w:val="009A45E8"/>
    <w:rsid w:val="009B1611"/>
    <w:rsid w:val="009B2C4D"/>
    <w:rsid w:val="009B2EAE"/>
    <w:rsid w:val="009B4701"/>
    <w:rsid w:val="009B504F"/>
    <w:rsid w:val="009B76E4"/>
    <w:rsid w:val="009C116E"/>
    <w:rsid w:val="009C149A"/>
    <w:rsid w:val="009C2283"/>
    <w:rsid w:val="009C4D84"/>
    <w:rsid w:val="009C6362"/>
    <w:rsid w:val="009D0D0F"/>
    <w:rsid w:val="009D121C"/>
    <w:rsid w:val="009D12E9"/>
    <w:rsid w:val="009D1554"/>
    <w:rsid w:val="009D20AE"/>
    <w:rsid w:val="009D33A5"/>
    <w:rsid w:val="009D4862"/>
    <w:rsid w:val="009D5D59"/>
    <w:rsid w:val="009D6F87"/>
    <w:rsid w:val="009E0F0F"/>
    <w:rsid w:val="009E1156"/>
    <w:rsid w:val="009E1E93"/>
    <w:rsid w:val="009E5E71"/>
    <w:rsid w:val="009E66E6"/>
    <w:rsid w:val="009E6C12"/>
    <w:rsid w:val="009F00D9"/>
    <w:rsid w:val="009F0FFE"/>
    <w:rsid w:val="009F2D7F"/>
    <w:rsid w:val="009F43C8"/>
    <w:rsid w:val="009F4A2A"/>
    <w:rsid w:val="009F4B85"/>
    <w:rsid w:val="009F4DA8"/>
    <w:rsid w:val="009F6500"/>
    <w:rsid w:val="009F7813"/>
    <w:rsid w:val="00A00369"/>
    <w:rsid w:val="00A009B7"/>
    <w:rsid w:val="00A025CD"/>
    <w:rsid w:val="00A0307E"/>
    <w:rsid w:val="00A03946"/>
    <w:rsid w:val="00A0478C"/>
    <w:rsid w:val="00A04BE9"/>
    <w:rsid w:val="00A054FF"/>
    <w:rsid w:val="00A05AE1"/>
    <w:rsid w:val="00A069E2"/>
    <w:rsid w:val="00A06E30"/>
    <w:rsid w:val="00A105BD"/>
    <w:rsid w:val="00A11594"/>
    <w:rsid w:val="00A14684"/>
    <w:rsid w:val="00A1493C"/>
    <w:rsid w:val="00A15A9F"/>
    <w:rsid w:val="00A16B43"/>
    <w:rsid w:val="00A220B9"/>
    <w:rsid w:val="00A247BF"/>
    <w:rsid w:val="00A263A6"/>
    <w:rsid w:val="00A31775"/>
    <w:rsid w:val="00A32E57"/>
    <w:rsid w:val="00A35AB0"/>
    <w:rsid w:val="00A41F72"/>
    <w:rsid w:val="00A42E80"/>
    <w:rsid w:val="00A43755"/>
    <w:rsid w:val="00A469F3"/>
    <w:rsid w:val="00A5094A"/>
    <w:rsid w:val="00A52567"/>
    <w:rsid w:val="00A54798"/>
    <w:rsid w:val="00A557E1"/>
    <w:rsid w:val="00A60A85"/>
    <w:rsid w:val="00A6114F"/>
    <w:rsid w:val="00A619C2"/>
    <w:rsid w:val="00A6241C"/>
    <w:rsid w:val="00A633B7"/>
    <w:rsid w:val="00A63747"/>
    <w:rsid w:val="00A63FBF"/>
    <w:rsid w:val="00A64836"/>
    <w:rsid w:val="00A65883"/>
    <w:rsid w:val="00A66C46"/>
    <w:rsid w:val="00A67F33"/>
    <w:rsid w:val="00A71EF2"/>
    <w:rsid w:val="00A71F06"/>
    <w:rsid w:val="00A72342"/>
    <w:rsid w:val="00A72A22"/>
    <w:rsid w:val="00A72B6B"/>
    <w:rsid w:val="00A72F5A"/>
    <w:rsid w:val="00A75CCC"/>
    <w:rsid w:val="00A7794B"/>
    <w:rsid w:val="00A77E34"/>
    <w:rsid w:val="00A801D0"/>
    <w:rsid w:val="00A80CDD"/>
    <w:rsid w:val="00A85872"/>
    <w:rsid w:val="00A85E07"/>
    <w:rsid w:val="00A91C2D"/>
    <w:rsid w:val="00A94FC1"/>
    <w:rsid w:val="00A9594D"/>
    <w:rsid w:val="00A96197"/>
    <w:rsid w:val="00A965CC"/>
    <w:rsid w:val="00A970BE"/>
    <w:rsid w:val="00A977BE"/>
    <w:rsid w:val="00AA00C4"/>
    <w:rsid w:val="00AA0A91"/>
    <w:rsid w:val="00AA0D13"/>
    <w:rsid w:val="00AA36D5"/>
    <w:rsid w:val="00AA5FFE"/>
    <w:rsid w:val="00AA713B"/>
    <w:rsid w:val="00AB0CBC"/>
    <w:rsid w:val="00AB1ED8"/>
    <w:rsid w:val="00AB47C0"/>
    <w:rsid w:val="00AB7EBD"/>
    <w:rsid w:val="00AC087F"/>
    <w:rsid w:val="00AC08FB"/>
    <w:rsid w:val="00AC103C"/>
    <w:rsid w:val="00AC1853"/>
    <w:rsid w:val="00AC30BE"/>
    <w:rsid w:val="00AC77A2"/>
    <w:rsid w:val="00AD09E7"/>
    <w:rsid w:val="00AD0C6C"/>
    <w:rsid w:val="00AD11ED"/>
    <w:rsid w:val="00AD11FE"/>
    <w:rsid w:val="00AD37C7"/>
    <w:rsid w:val="00AD51FE"/>
    <w:rsid w:val="00AD54CF"/>
    <w:rsid w:val="00AD7417"/>
    <w:rsid w:val="00AE3286"/>
    <w:rsid w:val="00AE487C"/>
    <w:rsid w:val="00AE64E0"/>
    <w:rsid w:val="00AE7B00"/>
    <w:rsid w:val="00AF03DC"/>
    <w:rsid w:val="00AF0FD8"/>
    <w:rsid w:val="00AF3DC4"/>
    <w:rsid w:val="00AF3E1E"/>
    <w:rsid w:val="00AF43A9"/>
    <w:rsid w:val="00AF6267"/>
    <w:rsid w:val="00AF7403"/>
    <w:rsid w:val="00B03F6F"/>
    <w:rsid w:val="00B07221"/>
    <w:rsid w:val="00B1242E"/>
    <w:rsid w:val="00B147D3"/>
    <w:rsid w:val="00B149EC"/>
    <w:rsid w:val="00B14EB3"/>
    <w:rsid w:val="00B175A9"/>
    <w:rsid w:val="00B20163"/>
    <w:rsid w:val="00B206AF"/>
    <w:rsid w:val="00B2079F"/>
    <w:rsid w:val="00B215F3"/>
    <w:rsid w:val="00B22DF9"/>
    <w:rsid w:val="00B24094"/>
    <w:rsid w:val="00B2608F"/>
    <w:rsid w:val="00B3412E"/>
    <w:rsid w:val="00B348B7"/>
    <w:rsid w:val="00B35160"/>
    <w:rsid w:val="00B3700D"/>
    <w:rsid w:val="00B37119"/>
    <w:rsid w:val="00B47BC1"/>
    <w:rsid w:val="00B50104"/>
    <w:rsid w:val="00B50B5F"/>
    <w:rsid w:val="00B544FD"/>
    <w:rsid w:val="00B54D28"/>
    <w:rsid w:val="00B5550A"/>
    <w:rsid w:val="00B66DD5"/>
    <w:rsid w:val="00B71B79"/>
    <w:rsid w:val="00B73034"/>
    <w:rsid w:val="00B75890"/>
    <w:rsid w:val="00B75D01"/>
    <w:rsid w:val="00B760E3"/>
    <w:rsid w:val="00B775BD"/>
    <w:rsid w:val="00B80605"/>
    <w:rsid w:val="00B80F8D"/>
    <w:rsid w:val="00B8134A"/>
    <w:rsid w:val="00B814A3"/>
    <w:rsid w:val="00B83EA3"/>
    <w:rsid w:val="00B83F53"/>
    <w:rsid w:val="00B8459F"/>
    <w:rsid w:val="00B8567C"/>
    <w:rsid w:val="00B86BE1"/>
    <w:rsid w:val="00B87455"/>
    <w:rsid w:val="00B904C9"/>
    <w:rsid w:val="00B92D88"/>
    <w:rsid w:val="00B94EFB"/>
    <w:rsid w:val="00B96F2F"/>
    <w:rsid w:val="00B97276"/>
    <w:rsid w:val="00B97984"/>
    <w:rsid w:val="00BA1803"/>
    <w:rsid w:val="00BA29E3"/>
    <w:rsid w:val="00BA5F9E"/>
    <w:rsid w:val="00BA6913"/>
    <w:rsid w:val="00BA7875"/>
    <w:rsid w:val="00BB5609"/>
    <w:rsid w:val="00BC25F2"/>
    <w:rsid w:val="00BC4A29"/>
    <w:rsid w:val="00BC4E3F"/>
    <w:rsid w:val="00BC4ED6"/>
    <w:rsid w:val="00BC68E1"/>
    <w:rsid w:val="00BC744F"/>
    <w:rsid w:val="00BC7E66"/>
    <w:rsid w:val="00BD0DFC"/>
    <w:rsid w:val="00BD29A5"/>
    <w:rsid w:val="00BD3F33"/>
    <w:rsid w:val="00BD514F"/>
    <w:rsid w:val="00BD52DD"/>
    <w:rsid w:val="00BD6670"/>
    <w:rsid w:val="00BE0222"/>
    <w:rsid w:val="00BE1DD3"/>
    <w:rsid w:val="00BE5FF7"/>
    <w:rsid w:val="00BE69D8"/>
    <w:rsid w:val="00BE7CD1"/>
    <w:rsid w:val="00BF0C3F"/>
    <w:rsid w:val="00BF0EB1"/>
    <w:rsid w:val="00BF112D"/>
    <w:rsid w:val="00BF23E8"/>
    <w:rsid w:val="00BF3D43"/>
    <w:rsid w:val="00C00099"/>
    <w:rsid w:val="00C0332F"/>
    <w:rsid w:val="00C03E4D"/>
    <w:rsid w:val="00C040AC"/>
    <w:rsid w:val="00C0413D"/>
    <w:rsid w:val="00C06A5A"/>
    <w:rsid w:val="00C119A1"/>
    <w:rsid w:val="00C1239B"/>
    <w:rsid w:val="00C1349B"/>
    <w:rsid w:val="00C16A76"/>
    <w:rsid w:val="00C24E61"/>
    <w:rsid w:val="00C25278"/>
    <w:rsid w:val="00C30AAD"/>
    <w:rsid w:val="00C31467"/>
    <w:rsid w:val="00C3410C"/>
    <w:rsid w:val="00C35D54"/>
    <w:rsid w:val="00C363D6"/>
    <w:rsid w:val="00C40B9B"/>
    <w:rsid w:val="00C41E05"/>
    <w:rsid w:val="00C42367"/>
    <w:rsid w:val="00C44930"/>
    <w:rsid w:val="00C44FE5"/>
    <w:rsid w:val="00C451F1"/>
    <w:rsid w:val="00C464ED"/>
    <w:rsid w:val="00C46E1F"/>
    <w:rsid w:val="00C5369A"/>
    <w:rsid w:val="00C5572F"/>
    <w:rsid w:val="00C55F06"/>
    <w:rsid w:val="00C60C46"/>
    <w:rsid w:val="00C611C1"/>
    <w:rsid w:val="00C64DE2"/>
    <w:rsid w:val="00C65402"/>
    <w:rsid w:val="00C656D8"/>
    <w:rsid w:val="00C66256"/>
    <w:rsid w:val="00C73A88"/>
    <w:rsid w:val="00C744F2"/>
    <w:rsid w:val="00C74525"/>
    <w:rsid w:val="00C7681E"/>
    <w:rsid w:val="00C76AB9"/>
    <w:rsid w:val="00C77202"/>
    <w:rsid w:val="00C77466"/>
    <w:rsid w:val="00C811F4"/>
    <w:rsid w:val="00C81FE5"/>
    <w:rsid w:val="00C861A3"/>
    <w:rsid w:val="00C917AC"/>
    <w:rsid w:val="00C91D3A"/>
    <w:rsid w:val="00C92721"/>
    <w:rsid w:val="00C92DA1"/>
    <w:rsid w:val="00C93D6F"/>
    <w:rsid w:val="00C96B1F"/>
    <w:rsid w:val="00CA1D82"/>
    <w:rsid w:val="00CA3690"/>
    <w:rsid w:val="00CA36CC"/>
    <w:rsid w:val="00CA4E53"/>
    <w:rsid w:val="00CA674C"/>
    <w:rsid w:val="00CA7241"/>
    <w:rsid w:val="00CB3EA0"/>
    <w:rsid w:val="00CB5840"/>
    <w:rsid w:val="00CB6123"/>
    <w:rsid w:val="00CB723A"/>
    <w:rsid w:val="00CB75A1"/>
    <w:rsid w:val="00CC0920"/>
    <w:rsid w:val="00CC2486"/>
    <w:rsid w:val="00CC468F"/>
    <w:rsid w:val="00CC5768"/>
    <w:rsid w:val="00CD0251"/>
    <w:rsid w:val="00CD16EB"/>
    <w:rsid w:val="00CD2499"/>
    <w:rsid w:val="00CD55C4"/>
    <w:rsid w:val="00CD7C30"/>
    <w:rsid w:val="00CE13FF"/>
    <w:rsid w:val="00CE271E"/>
    <w:rsid w:val="00CE2A9A"/>
    <w:rsid w:val="00CE6245"/>
    <w:rsid w:val="00CF1907"/>
    <w:rsid w:val="00CF6FC6"/>
    <w:rsid w:val="00CF7881"/>
    <w:rsid w:val="00CF78D2"/>
    <w:rsid w:val="00D01CF2"/>
    <w:rsid w:val="00D036AF"/>
    <w:rsid w:val="00D03D30"/>
    <w:rsid w:val="00D05751"/>
    <w:rsid w:val="00D061AA"/>
    <w:rsid w:val="00D11182"/>
    <w:rsid w:val="00D163BE"/>
    <w:rsid w:val="00D20801"/>
    <w:rsid w:val="00D218CC"/>
    <w:rsid w:val="00D22F01"/>
    <w:rsid w:val="00D236E4"/>
    <w:rsid w:val="00D24012"/>
    <w:rsid w:val="00D2414E"/>
    <w:rsid w:val="00D25C3E"/>
    <w:rsid w:val="00D358D6"/>
    <w:rsid w:val="00D37630"/>
    <w:rsid w:val="00D41EC2"/>
    <w:rsid w:val="00D42075"/>
    <w:rsid w:val="00D422D5"/>
    <w:rsid w:val="00D43889"/>
    <w:rsid w:val="00D46BCE"/>
    <w:rsid w:val="00D50265"/>
    <w:rsid w:val="00D53DFD"/>
    <w:rsid w:val="00D540A6"/>
    <w:rsid w:val="00D55812"/>
    <w:rsid w:val="00D56B97"/>
    <w:rsid w:val="00D63BED"/>
    <w:rsid w:val="00D63CD6"/>
    <w:rsid w:val="00D67A5B"/>
    <w:rsid w:val="00D741C0"/>
    <w:rsid w:val="00D75A1E"/>
    <w:rsid w:val="00D761E3"/>
    <w:rsid w:val="00D76CF4"/>
    <w:rsid w:val="00D83776"/>
    <w:rsid w:val="00D84C15"/>
    <w:rsid w:val="00D84FA1"/>
    <w:rsid w:val="00D8783E"/>
    <w:rsid w:val="00D913ED"/>
    <w:rsid w:val="00D91697"/>
    <w:rsid w:val="00D92396"/>
    <w:rsid w:val="00D923FB"/>
    <w:rsid w:val="00D9424A"/>
    <w:rsid w:val="00DA2594"/>
    <w:rsid w:val="00DA3E16"/>
    <w:rsid w:val="00DA519A"/>
    <w:rsid w:val="00DA654A"/>
    <w:rsid w:val="00DA670D"/>
    <w:rsid w:val="00DB000E"/>
    <w:rsid w:val="00DB12EE"/>
    <w:rsid w:val="00DB1F00"/>
    <w:rsid w:val="00DB3425"/>
    <w:rsid w:val="00DB5258"/>
    <w:rsid w:val="00DB5E55"/>
    <w:rsid w:val="00DB6466"/>
    <w:rsid w:val="00DB72EF"/>
    <w:rsid w:val="00DB732F"/>
    <w:rsid w:val="00DC2EB2"/>
    <w:rsid w:val="00DC47F2"/>
    <w:rsid w:val="00DC52D2"/>
    <w:rsid w:val="00DC5DFD"/>
    <w:rsid w:val="00DC6F20"/>
    <w:rsid w:val="00DD1186"/>
    <w:rsid w:val="00DD1F51"/>
    <w:rsid w:val="00DD2212"/>
    <w:rsid w:val="00DD2FF7"/>
    <w:rsid w:val="00DD7731"/>
    <w:rsid w:val="00DE23A4"/>
    <w:rsid w:val="00DE27DC"/>
    <w:rsid w:val="00DE6292"/>
    <w:rsid w:val="00DE6BD1"/>
    <w:rsid w:val="00DE7436"/>
    <w:rsid w:val="00DF2CC1"/>
    <w:rsid w:val="00DF3116"/>
    <w:rsid w:val="00DF460E"/>
    <w:rsid w:val="00DF56FA"/>
    <w:rsid w:val="00DF6048"/>
    <w:rsid w:val="00DF6521"/>
    <w:rsid w:val="00DF65CD"/>
    <w:rsid w:val="00DF6CD0"/>
    <w:rsid w:val="00E01DBE"/>
    <w:rsid w:val="00E039AC"/>
    <w:rsid w:val="00E05FB5"/>
    <w:rsid w:val="00E14BE1"/>
    <w:rsid w:val="00E15F36"/>
    <w:rsid w:val="00E16E3D"/>
    <w:rsid w:val="00E171E1"/>
    <w:rsid w:val="00E173CC"/>
    <w:rsid w:val="00E20BB3"/>
    <w:rsid w:val="00E24432"/>
    <w:rsid w:val="00E33E0D"/>
    <w:rsid w:val="00E34048"/>
    <w:rsid w:val="00E343FB"/>
    <w:rsid w:val="00E42CBE"/>
    <w:rsid w:val="00E46820"/>
    <w:rsid w:val="00E469E0"/>
    <w:rsid w:val="00E46A15"/>
    <w:rsid w:val="00E500BB"/>
    <w:rsid w:val="00E50813"/>
    <w:rsid w:val="00E5242B"/>
    <w:rsid w:val="00E524E7"/>
    <w:rsid w:val="00E52DE6"/>
    <w:rsid w:val="00E52E5F"/>
    <w:rsid w:val="00E5311A"/>
    <w:rsid w:val="00E535DA"/>
    <w:rsid w:val="00E538DA"/>
    <w:rsid w:val="00E547CA"/>
    <w:rsid w:val="00E54C84"/>
    <w:rsid w:val="00E57160"/>
    <w:rsid w:val="00E576E9"/>
    <w:rsid w:val="00E601D4"/>
    <w:rsid w:val="00E6409A"/>
    <w:rsid w:val="00E661E4"/>
    <w:rsid w:val="00E70A8F"/>
    <w:rsid w:val="00E70E74"/>
    <w:rsid w:val="00E71E05"/>
    <w:rsid w:val="00E722DE"/>
    <w:rsid w:val="00E72604"/>
    <w:rsid w:val="00E753B6"/>
    <w:rsid w:val="00E76009"/>
    <w:rsid w:val="00E761DB"/>
    <w:rsid w:val="00E767C1"/>
    <w:rsid w:val="00E859B4"/>
    <w:rsid w:val="00E85CBA"/>
    <w:rsid w:val="00E866AF"/>
    <w:rsid w:val="00E91391"/>
    <w:rsid w:val="00E93F5A"/>
    <w:rsid w:val="00E94B93"/>
    <w:rsid w:val="00E94EDD"/>
    <w:rsid w:val="00E95512"/>
    <w:rsid w:val="00E95E71"/>
    <w:rsid w:val="00EA0B5E"/>
    <w:rsid w:val="00EA1F4F"/>
    <w:rsid w:val="00EA2385"/>
    <w:rsid w:val="00EA3675"/>
    <w:rsid w:val="00EA51E2"/>
    <w:rsid w:val="00EA667A"/>
    <w:rsid w:val="00EB0943"/>
    <w:rsid w:val="00EB2505"/>
    <w:rsid w:val="00EB28E7"/>
    <w:rsid w:val="00EB5338"/>
    <w:rsid w:val="00EB545B"/>
    <w:rsid w:val="00EB7070"/>
    <w:rsid w:val="00EC07C3"/>
    <w:rsid w:val="00EC0A67"/>
    <w:rsid w:val="00EC17F2"/>
    <w:rsid w:val="00EC587B"/>
    <w:rsid w:val="00EC5A6E"/>
    <w:rsid w:val="00EC61B0"/>
    <w:rsid w:val="00EC63BE"/>
    <w:rsid w:val="00EC7436"/>
    <w:rsid w:val="00ED23D8"/>
    <w:rsid w:val="00ED5F61"/>
    <w:rsid w:val="00ED7CC0"/>
    <w:rsid w:val="00EE0572"/>
    <w:rsid w:val="00EE4DD8"/>
    <w:rsid w:val="00EE6072"/>
    <w:rsid w:val="00EE6A44"/>
    <w:rsid w:val="00EE76A2"/>
    <w:rsid w:val="00EF2A18"/>
    <w:rsid w:val="00EF41FA"/>
    <w:rsid w:val="00EF57A8"/>
    <w:rsid w:val="00F00565"/>
    <w:rsid w:val="00F02B07"/>
    <w:rsid w:val="00F03050"/>
    <w:rsid w:val="00F07D00"/>
    <w:rsid w:val="00F109CA"/>
    <w:rsid w:val="00F11C81"/>
    <w:rsid w:val="00F12162"/>
    <w:rsid w:val="00F12208"/>
    <w:rsid w:val="00F13419"/>
    <w:rsid w:val="00F13AAC"/>
    <w:rsid w:val="00F14A79"/>
    <w:rsid w:val="00F166E1"/>
    <w:rsid w:val="00F20D3C"/>
    <w:rsid w:val="00F20E0B"/>
    <w:rsid w:val="00F21448"/>
    <w:rsid w:val="00F21785"/>
    <w:rsid w:val="00F23B02"/>
    <w:rsid w:val="00F24211"/>
    <w:rsid w:val="00F26341"/>
    <w:rsid w:val="00F27DF8"/>
    <w:rsid w:val="00F27F34"/>
    <w:rsid w:val="00F3061E"/>
    <w:rsid w:val="00F31923"/>
    <w:rsid w:val="00F31997"/>
    <w:rsid w:val="00F32772"/>
    <w:rsid w:val="00F330FE"/>
    <w:rsid w:val="00F37524"/>
    <w:rsid w:val="00F37BE2"/>
    <w:rsid w:val="00F40745"/>
    <w:rsid w:val="00F423B0"/>
    <w:rsid w:val="00F4275A"/>
    <w:rsid w:val="00F42F14"/>
    <w:rsid w:val="00F44562"/>
    <w:rsid w:val="00F45F2F"/>
    <w:rsid w:val="00F51B72"/>
    <w:rsid w:val="00F520F8"/>
    <w:rsid w:val="00F52CE7"/>
    <w:rsid w:val="00F54068"/>
    <w:rsid w:val="00F54E92"/>
    <w:rsid w:val="00F55280"/>
    <w:rsid w:val="00F55858"/>
    <w:rsid w:val="00F55D9C"/>
    <w:rsid w:val="00F55F67"/>
    <w:rsid w:val="00F5690F"/>
    <w:rsid w:val="00F57724"/>
    <w:rsid w:val="00F57A42"/>
    <w:rsid w:val="00F623AF"/>
    <w:rsid w:val="00F628EA"/>
    <w:rsid w:val="00F642AE"/>
    <w:rsid w:val="00F67235"/>
    <w:rsid w:val="00F71F20"/>
    <w:rsid w:val="00F73FE6"/>
    <w:rsid w:val="00F751FA"/>
    <w:rsid w:val="00F8267E"/>
    <w:rsid w:val="00F832E0"/>
    <w:rsid w:val="00F83403"/>
    <w:rsid w:val="00F83DAE"/>
    <w:rsid w:val="00F844A5"/>
    <w:rsid w:val="00F86123"/>
    <w:rsid w:val="00F86AAE"/>
    <w:rsid w:val="00F87EFA"/>
    <w:rsid w:val="00F912A6"/>
    <w:rsid w:val="00F91947"/>
    <w:rsid w:val="00F91A4F"/>
    <w:rsid w:val="00F91A65"/>
    <w:rsid w:val="00F925C8"/>
    <w:rsid w:val="00F94DCF"/>
    <w:rsid w:val="00F96798"/>
    <w:rsid w:val="00F96890"/>
    <w:rsid w:val="00FA2BF6"/>
    <w:rsid w:val="00FA45D6"/>
    <w:rsid w:val="00FA7659"/>
    <w:rsid w:val="00FB04BB"/>
    <w:rsid w:val="00FB0999"/>
    <w:rsid w:val="00FB116C"/>
    <w:rsid w:val="00FB1AE2"/>
    <w:rsid w:val="00FB4593"/>
    <w:rsid w:val="00FB675A"/>
    <w:rsid w:val="00FC01B0"/>
    <w:rsid w:val="00FC3B9B"/>
    <w:rsid w:val="00FC54CA"/>
    <w:rsid w:val="00FC5B77"/>
    <w:rsid w:val="00FC6102"/>
    <w:rsid w:val="00FC6FEF"/>
    <w:rsid w:val="00FD1532"/>
    <w:rsid w:val="00FD1B8F"/>
    <w:rsid w:val="00FD22B2"/>
    <w:rsid w:val="00FD2AEC"/>
    <w:rsid w:val="00FE2CFB"/>
    <w:rsid w:val="00FE4BFE"/>
    <w:rsid w:val="00FE7B1B"/>
    <w:rsid w:val="00FF172D"/>
    <w:rsid w:val="00FF2D84"/>
    <w:rsid w:val="00FF3118"/>
    <w:rsid w:val="00FF36F5"/>
    <w:rsid w:val="00FF3834"/>
    <w:rsid w:val="00FF3D87"/>
    <w:rsid w:val="00FF5D19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 fillcolor="white" stroke="f">
      <v:fill color="white"/>
      <v:stroke on="f"/>
      <o:colormru v:ext="edit" colors="#d7f5d7,#c6d9f1"/>
    </o:shapedefaults>
    <o:shapelayout v:ext="edit">
      <o:idmap v:ext="edit" data="1"/>
    </o:shapelayout>
  </w:shapeDefaults>
  <w:decimalSymbol w:val="."/>
  <w:listSeparator w:val=","/>
  <w15:docId w15:val="{3C860506-3F23-4E2A-85A7-B606A3F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1"/>
    <w:next w:val="a1"/>
    <w:link w:val="10"/>
    <w:uiPriority w:val="9"/>
    <w:qFormat/>
    <w:rsid w:val="00DB525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DB525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DB525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B525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DB525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DB525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DB525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DB5258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DB525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EC0A67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EC0A67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1"/>
    <w:uiPriority w:val="99"/>
    <w:unhideWhenUsed/>
    <w:rsid w:val="003E250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1"/>
    <w:link w:val="a8"/>
    <w:uiPriority w:val="99"/>
    <w:unhideWhenUsed/>
    <w:rsid w:val="0009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0949F1"/>
    <w:rPr>
      <w:sz w:val="20"/>
      <w:szCs w:val="20"/>
    </w:rPr>
  </w:style>
  <w:style w:type="paragraph" w:styleId="a9">
    <w:name w:val="footer"/>
    <w:basedOn w:val="a1"/>
    <w:link w:val="aa"/>
    <w:uiPriority w:val="99"/>
    <w:unhideWhenUsed/>
    <w:rsid w:val="00094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0949F1"/>
    <w:rPr>
      <w:sz w:val="20"/>
      <w:szCs w:val="20"/>
    </w:rPr>
  </w:style>
  <w:style w:type="paragraph" w:customStyle="1" w:styleId="ab">
    <w:name w:val="段一"/>
    <w:basedOn w:val="a1"/>
    <w:rsid w:val="00675168"/>
    <w:pPr>
      <w:adjustRightInd w:val="0"/>
      <w:spacing w:line="400" w:lineRule="atLeast"/>
      <w:ind w:left="600" w:right="-490" w:hanging="316"/>
      <w:jc w:val="both"/>
      <w:textAlignment w:val="baseline"/>
    </w:pPr>
    <w:rPr>
      <w:rFonts w:ascii="新細明體" w:hAnsi="Times New Roman"/>
      <w:kern w:val="0"/>
      <w:sz w:val="28"/>
      <w:szCs w:val="20"/>
    </w:rPr>
  </w:style>
  <w:style w:type="character" w:styleId="ac">
    <w:name w:val="annotation reference"/>
    <w:uiPriority w:val="99"/>
    <w:semiHidden/>
    <w:unhideWhenUsed/>
    <w:rsid w:val="008763F1"/>
    <w:rPr>
      <w:sz w:val="18"/>
      <w:szCs w:val="18"/>
    </w:rPr>
  </w:style>
  <w:style w:type="paragraph" w:styleId="ad">
    <w:name w:val="annotation text"/>
    <w:basedOn w:val="a1"/>
    <w:link w:val="ae"/>
    <w:uiPriority w:val="99"/>
    <w:semiHidden/>
    <w:unhideWhenUsed/>
    <w:rsid w:val="008763F1"/>
  </w:style>
  <w:style w:type="character" w:customStyle="1" w:styleId="ae">
    <w:name w:val="註解文字 字元"/>
    <w:link w:val="ad"/>
    <w:uiPriority w:val="99"/>
    <w:semiHidden/>
    <w:rsid w:val="008763F1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763F1"/>
    <w:rPr>
      <w:b/>
      <w:bCs/>
    </w:rPr>
  </w:style>
  <w:style w:type="character" w:customStyle="1" w:styleId="af0">
    <w:name w:val="註解主旨 字元"/>
    <w:link w:val="af"/>
    <w:uiPriority w:val="99"/>
    <w:semiHidden/>
    <w:rsid w:val="008763F1"/>
    <w:rPr>
      <w:b/>
      <w:bCs/>
      <w:kern w:val="2"/>
      <w:sz w:val="24"/>
      <w:szCs w:val="22"/>
    </w:rPr>
  </w:style>
  <w:style w:type="table" w:styleId="af1">
    <w:name w:val="Table Grid"/>
    <w:basedOn w:val="a3"/>
    <w:uiPriority w:val="59"/>
    <w:rsid w:val="0055763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7514F"/>
    <w:pPr>
      <w:widowControl w:val="0"/>
    </w:pPr>
    <w:rPr>
      <w:kern w:val="2"/>
      <w:sz w:val="24"/>
      <w:szCs w:val="22"/>
    </w:rPr>
  </w:style>
  <w:style w:type="paragraph" w:styleId="HTML">
    <w:name w:val="HTML Address"/>
    <w:basedOn w:val="a1"/>
    <w:link w:val="HTML0"/>
    <w:uiPriority w:val="99"/>
    <w:semiHidden/>
    <w:unhideWhenUsed/>
    <w:rsid w:val="00DB5258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DB5258"/>
    <w:rPr>
      <w:i/>
      <w:iCs/>
      <w:kern w:val="2"/>
      <w:sz w:val="24"/>
      <w:szCs w:val="22"/>
    </w:rPr>
  </w:style>
  <w:style w:type="paragraph" w:styleId="HTML1">
    <w:name w:val="HTML Preformatted"/>
    <w:basedOn w:val="a1"/>
    <w:link w:val="HTML2"/>
    <w:uiPriority w:val="99"/>
    <w:semiHidden/>
    <w:unhideWhenUsed/>
    <w:rsid w:val="00DB5258"/>
    <w:rPr>
      <w:rFonts w:ascii="Courier New" w:hAnsi="Courier New" w:cs="Courier New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DB5258"/>
    <w:rPr>
      <w:rFonts w:ascii="Courier New" w:hAnsi="Courier New" w:cs="Courier New"/>
      <w:kern w:val="2"/>
    </w:rPr>
  </w:style>
  <w:style w:type="paragraph" w:styleId="af3">
    <w:name w:val="Normal Indent"/>
    <w:basedOn w:val="a1"/>
    <w:uiPriority w:val="99"/>
    <w:semiHidden/>
    <w:unhideWhenUsed/>
    <w:rsid w:val="00DB5258"/>
    <w:pPr>
      <w:ind w:leftChars="200" w:left="480"/>
    </w:pPr>
  </w:style>
  <w:style w:type="paragraph" w:styleId="af4">
    <w:name w:val="Quote"/>
    <w:basedOn w:val="a1"/>
    <w:next w:val="a1"/>
    <w:link w:val="af5"/>
    <w:uiPriority w:val="29"/>
    <w:qFormat/>
    <w:rsid w:val="00DB52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引文 字元"/>
    <w:basedOn w:val="a2"/>
    <w:link w:val="af4"/>
    <w:uiPriority w:val="29"/>
    <w:rsid w:val="00DB5258"/>
    <w:rPr>
      <w:i/>
      <w:iCs/>
      <w:color w:val="404040" w:themeColor="text1" w:themeTint="BF"/>
      <w:kern w:val="2"/>
      <w:sz w:val="24"/>
      <w:szCs w:val="22"/>
    </w:rPr>
  </w:style>
  <w:style w:type="paragraph" w:styleId="af6">
    <w:name w:val="Document Map"/>
    <w:basedOn w:val="a1"/>
    <w:link w:val="af7"/>
    <w:uiPriority w:val="99"/>
    <w:semiHidden/>
    <w:unhideWhenUsed/>
    <w:rsid w:val="00DB5258"/>
    <w:rPr>
      <w:rFonts w:ascii="Microsoft JhengHei UI" w:eastAsia="Microsoft JhengHei UI"/>
      <w:sz w:val="18"/>
      <w:szCs w:val="18"/>
    </w:rPr>
  </w:style>
  <w:style w:type="character" w:customStyle="1" w:styleId="af7">
    <w:name w:val="文件引導模式 字元"/>
    <w:basedOn w:val="a2"/>
    <w:link w:val="af6"/>
    <w:uiPriority w:val="99"/>
    <w:semiHidden/>
    <w:rsid w:val="00DB5258"/>
    <w:rPr>
      <w:rFonts w:ascii="Microsoft JhengHei UI" w:eastAsia="Microsoft JhengHei UI"/>
      <w:kern w:val="2"/>
      <w:sz w:val="18"/>
      <w:szCs w:val="18"/>
    </w:rPr>
  </w:style>
  <w:style w:type="paragraph" w:styleId="af8">
    <w:name w:val="Date"/>
    <w:basedOn w:val="a1"/>
    <w:next w:val="a1"/>
    <w:link w:val="af9"/>
    <w:uiPriority w:val="99"/>
    <w:semiHidden/>
    <w:unhideWhenUsed/>
    <w:rsid w:val="00DB5258"/>
    <w:pPr>
      <w:jc w:val="right"/>
    </w:pPr>
  </w:style>
  <w:style w:type="character" w:customStyle="1" w:styleId="af9">
    <w:name w:val="日期 字元"/>
    <w:basedOn w:val="a2"/>
    <w:link w:val="af8"/>
    <w:uiPriority w:val="99"/>
    <w:semiHidden/>
    <w:rsid w:val="00DB5258"/>
    <w:rPr>
      <w:kern w:val="2"/>
      <w:sz w:val="24"/>
      <w:szCs w:val="22"/>
    </w:rPr>
  </w:style>
  <w:style w:type="paragraph" w:styleId="afa">
    <w:name w:val="macro"/>
    <w:link w:val="afb"/>
    <w:uiPriority w:val="99"/>
    <w:semiHidden/>
    <w:unhideWhenUsed/>
    <w:rsid w:val="00DB5258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b">
    <w:name w:val="巨集文字 字元"/>
    <w:basedOn w:val="a2"/>
    <w:link w:val="afa"/>
    <w:uiPriority w:val="99"/>
    <w:semiHidden/>
    <w:rsid w:val="00DB5258"/>
    <w:rPr>
      <w:rFonts w:ascii="Courier New" w:hAnsi="Courier New" w:cs="Courier New"/>
      <w:kern w:val="2"/>
      <w:sz w:val="24"/>
      <w:szCs w:val="24"/>
    </w:rPr>
  </w:style>
  <w:style w:type="paragraph" w:styleId="afc">
    <w:name w:val="Body Text"/>
    <w:basedOn w:val="a1"/>
    <w:link w:val="afd"/>
    <w:uiPriority w:val="99"/>
    <w:semiHidden/>
    <w:unhideWhenUsed/>
    <w:rsid w:val="00DB5258"/>
    <w:pPr>
      <w:spacing w:after="120"/>
    </w:pPr>
  </w:style>
  <w:style w:type="character" w:customStyle="1" w:styleId="afd">
    <w:name w:val="本文 字元"/>
    <w:basedOn w:val="a2"/>
    <w:link w:val="afc"/>
    <w:uiPriority w:val="99"/>
    <w:semiHidden/>
    <w:rsid w:val="00DB5258"/>
    <w:rPr>
      <w:kern w:val="2"/>
      <w:sz w:val="24"/>
      <w:szCs w:val="22"/>
    </w:rPr>
  </w:style>
  <w:style w:type="paragraph" w:styleId="23">
    <w:name w:val="Body Text 2"/>
    <w:basedOn w:val="a1"/>
    <w:link w:val="24"/>
    <w:uiPriority w:val="99"/>
    <w:semiHidden/>
    <w:unhideWhenUsed/>
    <w:rsid w:val="00DB5258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DB5258"/>
    <w:rPr>
      <w:kern w:val="2"/>
      <w:sz w:val="24"/>
      <w:szCs w:val="22"/>
    </w:rPr>
  </w:style>
  <w:style w:type="paragraph" w:styleId="33">
    <w:name w:val="Body Text 3"/>
    <w:basedOn w:val="a1"/>
    <w:link w:val="34"/>
    <w:uiPriority w:val="99"/>
    <w:semiHidden/>
    <w:unhideWhenUsed/>
    <w:rsid w:val="00DB5258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DB5258"/>
    <w:rPr>
      <w:kern w:val="2"/>
      <w:sz w:val="16"/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DB5258"/>
    <w:pPr>
      <w:ind w:firstLineChars="100" w:firstLine="210"/>
    </w:pPr>
  </w:style>
  <w:style w:type="character" w:customStyle="1" w:styleId="aff">
    <w:name w:val="本文第一層縮排 字元"/>
    <w:basedOn w:val="afd"/>
    <w:link w:val="afe"/>
    <w:uiPriority w:val="99"/>
    <w:semiHidden/>
    <w:rsid w:val="00DB5258"/>
    <w:rPr>
      <w:kern w:val="2"/>
      <w:sz w:val="24"/>
      <w:szCs w:val="22"/>
    </w:rPr>
  </w:style>
  <w:style w:type="paragraph" w:styleId="aff0">
    <w:name w:val="Body Text Indent"/>
    <w:basedOn w:val="a1"/>
    <w:link w:val="aff1"/>
    <w:uiPriority w:val="99"/>
    <w:semiHidden/>
    <w:unhideWhenUsed/>
    <w:rsid w:val="00DB5258"/>
    <w:pPr>
      <w:spacing w:after="120"/>
      <w:ind w:leftChars="200" w:left="480"/>
    </w:pPr>
  </w:style>
  <w:style w:type="character" w:customStyle="1" w:styleId="aff1">
    <w:name w:val="本文縮排 字元"/>
    <w:basedOn w:val="a2"/>
    <w:link w:val="aff0"/>
    <w:uiPriority w:val="99"/>
    <w:semiHidden/>
    <w:rsid w:val="00DB5258"/>
    <w:rPr>
      <w:kern w:val="2"/>
      <w:sz w:val="24"/>
      <w:szCs w:val="22"/>
    </w:rPr>
  </w:style>
  <w:style w:type="paragraph" w:styleId="25">
    <w:name w:val="Body Text First Indent 2"/>
    <w:basedOn w:val="aff0"/>
    <w:link w:val="26"/>
    <w:uiPriority w:val="99"/>
    <w:semiHidden/>
    <w:unhideWhenUsed/>
    <w:rsid w:val="00DB5258"/>
    <w:pPr>
      <w:ind w:firstLineChars="100" w:firstLine="210"/>
    </w:pPr>
  </w:style>
  <w:style w:type="character" w:customStyle="1" w:styleId="26">
    <w:name w:val="本文第一層縮排 2 字元"/>
    <w:basedOn w:val="aff1"/>
    <w:link w:val="25"/>
    <w:uiPriority w:val="99"/>
    <w:semiHidden/>
    <w:rsid w:val="00DB5258"/>
    <w:rPr>
      <w:kern w:val="2"/>
      <w:sz w:val="24"/>
      <w:szCs w:val="22"/>
    </w:rPr>
  </w:style>
  <w:style w:type="paragraph" w:styleId="27">
    <w:name w:val="Body Text Indent 2"/>
    <w:basedOn w:val="a1"/>
    <w:link w:val="28"/>
    <w:uiPriority w:val="99"/>
    <w:semiHidden/>
    <w:unhideWhenUsed/>
    <w:rsid w:val="00DB5258"/>
    <w:pPr>
      <w:spacing w:after="120" w:line="480" w:lineRule="auto"/>
      <w:ind w:leftChars="200" w:left="480"/>
    </w:pPr>
  </w:style>
  <w:style w:type="character" w:customStyle="1" w:styleId="28">
    <w:name w:val="本文縮排 2 字元"/>
    <w:basedOn w:val="a2"/>
    <w:link w:val="27"/>
    <w:uiPriority w:val="99"/>
    <w:semiHidden/>
    <w:rsid w:val="00DB5258"/>
    <w:rPr>
      <w:kern w:val="2"/>
      <w:sz w:val="24"/>
      <w:szCs w:val="22"/>
    </w:rPr>
  </w:style>
  <w:style w:type="paragraph" w:styleId="35">
    <w:name w:val="Body Text Indent 3"/>
    <w:basedOn w:val="a1"/>
    <w:link w:val="36"/>
    <w:uiPriority w:val="99"/>
    <w:semiHidden/>
    <w:unhideWhenUsed/>
    <w:rsid w:val="00DB5258"/>
    <w:pPr>
      <w:spacing w:after="120"/>
      <w:ind w:leftChars="200" w:left="480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DB5258"/>
    <w:rPr>
      <w:kern w:val="2"/>
      <w:sz w:val="16"/>
      <w:szCs w:val="16"/>
    </w:rPr>
  </w:style>
  <w:style w:type="paragraph" w:styleId="11">
    <w:name w:val="toc 1"/>
    <w:basedOn w:val="a1"/>
    <w:next w:val="a1"/>
    <w:autoRedefine/>
    <w:uiPriority w:val="39"/>
    <w:semiHidden/>
    <w:unhideWhenUsed/>
    <w:rsid w:val="00DB5258"/>
  </w:style>
  <w:style w:type="paragraph" w:styleId="29">
    <w:name w:val="toc 2"/>
    <w:basedOn w:val="a1"/>
    <w:next w:val="a1"/>
    <w:autoRedefine/>
    <w:uiPriority w:val="39"/>
    <w:semiHidden/>
    <w:unhideWhenUsed/>
    <w:rsid w:val="00DB5258"/>
    <w:pPr>
      <w:ind w:leftChars="200" w:left="480"/>
    </w:pPr>
  </w:style>
  <w:style w:type="paragraph" w:styleId="37">
    <w:name w:val="toc 3"/>
    <w:basedOn w:val="a1"/>
    <w:next w:val="a1"/>
    <w:autoRedefine/>
    <w:uiPriority w:val="39"/>
    <w:semiHidden/>
    <w:unhideWhenUsed/>
    <w:rsid w:val="00DB5258"/>
    <w:pPr>
      <w:ind w:leftChars="400" w:left="960"/>
    </w:pPr>
  </w:style>
  <w:style w:type="paragraph" w:styleId="43">
    <w:name w:val="toc 4"/>
    <w:basedOn w:val="a1"/>
    <w:next w:val="a1"/>
    <w:autoRedefine/>
    <w:uiPriority w:val="39"/>
    <w:semiHidden/>
    <w:unhideWhenUsed/>
    <w:rsid w:val="00DB5258"/>
    <w:pPr>
      <w:ind w:leftChars="600" w:left="1440"/>
    </w:pPr>
  </w:style>
  <w:style w:type="paragraph" w:styleId="53">
    <w:name w:val="toc 5"/>
    <w:basedOn w:val="a1"/>
    <w:next w:val="a1"/>
    <w:autoRedefine/>
    <w:uiPriority w:val="39"/>
    <w:semiHidden/>
    <w:unhideWhenUsed/>
    <w:rsid w:val="00DB5258"/>
    <w:pPr>
      <w:ind w:leftChars="800" w:left="1920"/>
    </w:pPr>
  </w:style>
  <w:style w:type="paragraph" w:styleId="61">
    <w:name w:val="toc 6"/>
    <w:basedOn w:val="a1"/>
    <w:next w:val="a1"/>
    <w:autoRedefine/>
    <w:uiPriority w:val="39"/>
    <w:semiHidden/>
    <w:unhideWhenUsed/>
    <w:rsid w:val="00DB5258"/>
    <w:pPr>
      <w:ind w:leftChars="1000" w:left="2400"/>
    </w:pPr>
  </w:style>
  <w:style w:type="paragraph" w:styleId="71">
    <w:name w:val="toc 7"/>
    <w:basedOn w:val="a1"/>
    <w:next w:val="a1"/>
    <w:autoRedefine/>
    <w:uiPriority w:val="39"/>
    <w:semiHidden/>
    <w:unhideWhenUsed/>
    <w:rsid w:val="00DB5258"/>
    <w:pPr>
      <w:ind w:leftChars="1200" w:left="2880"/>
    </w:pPr>
  </w:style>
  <w:style w:type="paragraph" w:styleId="81">
    <w:name w:val="toc 8"/>
    <w:basedOn w:val="a1"/>
    <w:next w:val="a1"/>
    <w:autoRedefine/>
    <w:uiPriority w:val="39"/>
    <w:semiHidden/>
    <w:unhideWhenUsed/>
    <w:rsid w:val="00DB5258"/>
    <w:pPr>
      <w:ind w:leftChars="1400" w:left="3360"/>
    </w:pPr>
  </w:style>
  <w:style w:type="paragraph" w:styleId="91">
    <w:name w:val="toc 9"/>
    <w:basedOn w:val="a1"/>
    <w:next w:val="a1"/>
    <w:autoRedefine/>
    <w:uiPriority w:val="39"/>
    <w:semiHidden/>
    <w:unhideWhenUsed/>
    <w:rsid w:val="00DB5258"/>
    <w:pPr>
      <w:ind w:leftChars="1600" w:left="3840"/>
    </w:pPr>
  </w:style>
  <w:style w:type="character" w:customStyle="1" w:styleId="10">
    <w:name w:val="標題 1 字元"/>
    <w:basedOn w:val="a2"/>
    <w:link w:val="1"/>
    <w:uiPriority w:val="9"/>
    <w:rsid w:val="00DB525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1"/>
    <w:uiPriority w:val="39"/>
    <w:semiHidden/>
    <w:unhideWhenUsed/>
    <w:qFormat/>
    <w:rsid w:val="00DB5258"/>
    <w:pPr>
      <w:outlineLvl w:val="9"/>
    </w:pPr>
  </w:style>
  <w:style w:type="paragraph" w:styleId="aff3">
    <w:name w:val="envelope address"/>
    <w:basedOn w:val="a1"/>
    <w:uiPriority w:val="99"/>
    <w:semiHidden/>
    <w:unhideWhenUsed/>
    <w:rsid w:val="00DB5258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Theme="majorHAnsi" w:eastAsiaTheme="majorEastAsia" w:hAnsiTheme="majorHAnsi" w:cstheme="majorBidi"/>
      <w:szCs w:val="24"/>
    </w:rPr>
  </w:style>
  <w:style w:type="paragraph" w:styleId="aff4">
    <w:name w:val="table of authorities"/>
    <w:basedOn w:val="a1"/>
    <w:next w:val="a1"/>
    <w:uiPriority w:val="99"/>
    <w:semiHidden/>
    <w:unhideWhenUsed/>
    <w:rsid w:val="00DB5258"/>
    <w:pPr>
      <w:ind w:leftChars="200" w:left="480"/>
    </w:pPr>
  </w:style>
  <w:style w:type="paragraph" w:styleId="aff5">
    <w:name w:val="toa heading"/>
    <w:basedOn w:val="a1"/>
    <w:next w:val="a1"/>
    <w:uiPriority w:val="99"/>
    <w:semiHidden/>
    <w:unhideWhenUsed/>
    <w:rsid w:val="00DB5258"/>
    <w:pPr>
      <w:spacing w:before="120"/>
    </w:pPr>
    <w:rPr>
      <w:rFonts w:asciiTheme="majorHAnsi" w:eastAsiaTheme="majorEastAsia" w:hAnsiTheme="majorHAnsi" w:cstheme="majorBidi"/>
      <w:szCs w:val="24"/>
    </w:rPr>
  </w:style>
  <w:style w:type="paragraph" w:styleId="aff6">
    <w:name w:val="Bibliography"/>
    <w:basedOn w:val="a1"/>
    <w:next w:val="a1"/>
    <w:uiPriority w:val="37"/>
    <w:semiHidden/>
    <w:unhideWhenUsed/>
    <w:rsid w:val="00DB5258"/>
  </w:style>
  <w:style w:type="paragraph" w:styleId="aff7">
    <w:name w:val="Plain Text"/>
    <w:basedOn w:val="a1"/>
    <w:link w:val="aff8"/>
    <w:uiPriority w:val="99"/>
    <w:semiHidden/>
    <w:unhideWhenUsed/>
    <w:rsid w:val="00DB5258"/>
    <w:rPr>
      <w:rFonts w:ascii="細明體" w:eastAsia="細明體" w:hAnsi="Courier New" w:cs="Courier New"/>
    </w:rPr>
  </w:style>
  <w:style w:type="character" w:customStyle="1" w:styleId="aff8">
    <w:name w:val="純文字 字元"/>
    <w:basedOn w:val="a2"/>
    <w:link w:val="aff7"/>
    <w:uiPriority w:val="99"/>
    <w:semiHidden/>
    <w:rsid w:val="00DB5258"/>
    <w:rPr>
      <w:rFonts w:ascii="細明體" w:eastAsia="細明體" w:hAnsi="Courier New" w:cs="Courier New"/>
      <w:kern w:val="2"/>
      <w:sz w:val="24"/>
      <w:szCs w:val="22"/>
    </w:rPr>
  </w:style>
  <w:style w:type="paragraph" w:styleId="12">
    <w:name w:val="index 1"/>
    <w:basedOn w:val="a1"/>
    <w:next w:val="a1"/>
    <w:autoRedefine/>
    <w:uiPriority w:val="99"/>
    <w:semiHidden/>
    <w:unhideWhenUsed/>
    <w:rsid w:val="00DB5258"/>
  </w:style>
  <w:style w:type="paragraph" w:styleId="2a">
    <w:name w:val="index 2"/>
    <w:basedOn w:val="a1"/>
    <w:next w:val="a1"/>
    <w:autoRedefine/>
    <w:uiPriority w:val="99"/>
    <w:semiHidden/>
    <w:unhideWhenUsed/>
    <w:rsid w:val="00DB5258"/>
    <w:pPr>
      <w:ind w:leftChars="200" w:left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DB5258"/>
    <w:pPr>
      <w:ind w:leftChars="400" w:left="400"/>
    </w:pPr>
  </w:style>
  <w:style w:type="paragraph" w:styleId="44">
    <w:name w:val="index 4"/>
    <w:basedOn w:val="a1"/>
    <w:next w:val="a1"/>
    <w:autoRedefine/>
    <w:uiPriority w:val="99"/>
    <w:semiHidden/>
    <w:unhideWhenUsed/>
    <w:rsid w:val="00DB5258"/>
    <w:pPr>
      <w:ind w:leftChars="600" w:left="600"/>
    </w:pPr>
  </w:style>
  <w:style w:type="paragraph" w:styleId="54">
    <w:name w:val="index 5"/>
    <w:basedOn w:val="a1"/>
    <w:next w:val="a1"/>
    <w:autoRedefine/>
    <w:uiPriority w:val="99"/>
    <w:semiHidden/>
    <w:unhideWhenUsed/>
    <w:rsid w:val="00DB5258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DB5258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DB5258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DB5258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DB5258"/>
    <w:pPr>
      <w:ind w:leftChars="1600" w:left="1600"/>
    </w:pPr>
  </w:style>
  <w:style w:type="paragraph" w:styleId="aff9">
    <w:name w:val="index heading"/>
    <w:basedOn w:val="a1"/>
    <w:next w:val="12"/>
    <w:uiPriority w:val="99"/>
    <w:semiHidden/>
    <w:unhideWhenUsed/>
    <w:rsid w:val="00DB5258"/>
    <w:rPr>
      <w:rFonts w:asciiTheme="majorHAnsi" w:eastAsiaTheme="majorEastAsia" w:hAnsiTheme="majorHAnsi" w:cstheme="majorBidi"/>
      <w:b/>
      <w:bCs/>
    </w:rPr>
  </w:style>
  <w:style w:type="paragraph" w:styleId="affa">
    <w:name w:val="Message Header"/>
    <w:basedOn w:val="a1"/>
    <w:link w:val="affb"/>
    <w:uiPriority w:val="99"/>
    <w:semiHidden/>
    <w:unhideWhenUsed/>
    <w:rsid w:val="00DB52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affb">
    <w:name w:val="訊息欄位名稱 字元"/>
    <w:basedOn w:val="a2"/>
    <w:link w:val="affa"/>
    <w:uiPriority w:val="99"/>
    <w:semiHidden/>
    <w:rsid w:val="00DB5258"/>
    <w:rPr>
      <w:rFonts w:asciiTheme="majorHAnsi" w:eastAsiaTheme="majorEastAsia" w:hAnsiTheme="majorHAnsi" w:cstheme="majorBidi"/>
      <w:kern w:val="2"/>
      <w:sz w:val="24"/>
      <w:szCs w:val="24"/>
      <w:shd w:val="pct20" w:color="auto" w:fill="auto"/>
    </w:rPr>
  </w:style>
  <w:style w:type="paragraph" w:styleId="affc">
    <w:name w:val="Subtitle"/>
    <w:basedOn w:val="a1"/>
    <w:next w:val="a1"/>
    <w:link w:val="affd"/>
    <w:uiPriority w:val="11"/>
    <w:qFormat/>
    <w:rsid w:val="00DB5258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ffd">
    <w:name w:val="副標題 字元"/>
    <w:basedOn w:val="a2"/>
    <w:link w:val="affc"/>
    <w:uiPriority w:val="11"/>
    <w:rsid w:val="00DB5258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fe">
    <w:name w:val="Block Text"/>
    <w:basedOn w:val="a1"/>
    <w:uiPriority w:val="99"/>
    <w:semiHidden/>
    <w:unhideWhenUsed/>
    <w:rsid w:val="00DB5258"/>
    <w:pPr>
      <w:spacing w:after="120"/>
      <w:ind w:leftChars="600" w:left="1440" w:rightChars="600" w:right="1440"/>
    </w:pPr>
  </w:style>
  <w:style w:type="paragraph" w:styleId="afff">
    <w:name w:val="Salutation"/>
    <w:basedOn w:val="a1"/>
    <w:next w:val="a1"/>
    <w:link w:val="afff0"/>
    <w:uiPriority w:val="99"/>
    <w:semiHidden/>
    <w:unhideWhenUsed/>
    <w:rsid w:val="00DB5258"/>
  </w:style>
  <w:style w:type="character" w:customStyle="1" w:styleId="afff0">
    <w:name w:val="問候 字元"/>
    <w:basedOn w:val="a2"/>
    <w:link w:val="afff"/>
    <w:uiPriority w:val="99"/>
    <w:semiHidden/>
    <w:rsid w:val="00DB5258"/>
    <w:rPr>
      <w:kern w:val="2"/>
      <w:sz w:val="24"/>
      <w:szCs w:val="22"/>
    </w:rPr>
  </w:style>
  <w:style w:type="paragraph" w:styleId="afff1">
    <w:name w:val="envelope return"/>
    <w:basedOn w:val="a1"/>
    <w:uiPriority w:val="99"/>
    <w:semiHidden/>
    <w:unhideWhenUsed/>
    <w:rsid w:val="00DB5258"/>
    <w:pPr>
      <w:snapToGrid w:val="0"/>
    </w:pPr>
    <w:rPr>
      <w:rFonts w:asciiTheme="majorHAnsi" w:eastAsiaTheme="majorEastAsia" w:hAnsiTheme="majorHAnsi" w:cstheme="majorBidi"/>
    </w:rPr>
  </w:style>
  <w:style w:type="paragraph" w:styleId="afff2">
    <w:name w:val="List Continue"/>
    <w:basedOn w:val="a1"/>
    <w:uiPriority w:val="99"/>
    <w:semiHidden/>
    <w:unhideWhenUsed/>
    <w:rsid w:val="00DB5258"/>
    <w:pPr>
      <w:spacing w:after="120"/>
      <w:ind w:leftChars="200" w:left="480"/>
      <w:contextualSpacing/>
    </w:pPr>
  </w:style>
  <w:style w:type="paragraph" w:styleId="2b">
    <w:name w:val="List Continue 2"/>
    <w:basedOn w:val="a1"/>
    <w:uiPriority w:val="99"/>
    <w:semiHidden/>
    <w:unhideWhenUsed/>
    <w:rsid w:val="00DB5258"/>
    <w:pPr>
      <w:spacing w:after="120"/>
      <w:ind w:leftChars="400" w:left="960"/>
      <w:contextualSpacing/>
    </w:pPr>
  </w:style>
  <w:style w:type="paragraph" w:styleId="39">
    <w:name w:val="List Continue 3"/>
    <w:basedOn w:val="a1"/>
    <w:uiPriority w:val="99"/>
    <w:semiHidden/>
    <w:unhideWhenUsed/>
    <w:rsid w:val="00DB5258"/>
    <w:pPr>
      <w:spacing w:after="120"/>
      <w:ind w:leftChars="600" w:left="1440"/>
      <w:contextualSpacing/>
    </w:pPr>
  </w:style>
  <w:style w:type="paragraph" w:styleId="45">
    <w:name w:val="List Continue 4"/>
    <w:basedOn w:val="a1"/>
    <w:uiPriority w:val="99"/>
    <w:semiHidden/>
    <w:unhideWhenUsed/>
    <w:rsid w:val="00DB5258"/>
    <w:pPr>
      <w:spacing w:after="120"/>
      <w:ind w:leftChars="800" w:left="1920"/>
      <w:contextualSpacing/>
    </w:pPr>
  </w:style>
  <w:style w:type="paragraph" w:styleId="55">
    <w:name w:val="List Continue 5"/>
    <w:basedOn w:val="a1"/>
    <w:uiPriority w:val="99"/>
    <w:semiHidden/>
    <w:unhideWhenUsed/>
    <w:rsid w:val="00DB5258"/>
    <w:pPr>
      <w:spacing w:after="120"/>
      <w:ind w:leftChars="1000" w:left="2400"/>
      <w:contextualSpacing/>
    </w:pPr>
  </w:style>
  <w:style w:type="paragraph" w:styleId="afff3">
    <w:name w:val="List"/>
    <w:basedOn w:val="a1"/>
    <w:uiPriority w:val="99"/>
    <w:semiHidden/>
    <w:unhideWhenUsed/>
    <w:rsid w:val="00DB5258"/>
    <w:pPr>
      <w:ind w:leftChars="200" w:left="100" w:hangingChars="200" w:hanging="200"/>
      <w:contextualSpacing/>
    </w:pPr>
  </w:style>
  <w:style w:type="paragraph" w:styleId="2c">
    <w:name w:val="List 2"/>
    <w:basedOn w:val="a1"/>
    <w:uiPriority w:val="99"/>
    <w:semiHidden/>
    <w:unhideWhenUsed/>
    <w:rsid w:val="00DB5258"/>
    <w:pPr>
      <w:ind w:leftChars="400" w:left="100" w:hangingChars="200" w:hanging="200"/>
      <w:contextualSpacing/>
    </w:pPr>
  </w:style>
  <w:style w:type="paragraph" w:styleId="3a">
    <w:name w:val="List 3"/>
    <w:basedOn w:val="a1"/>
    <w:uiPriority w:val="99"/>
    <w:semiHidden/>
    <w:unhideWhenUsed/>
    <w:rsid w:val="00DB5258"/>
    <w:pPr>
      <w:ind w:leftChars="600" w:left="100" w:hangingChars="200" w:hanging="200"/>
      <w:contextualSpacing/>
    </w:pPr>
  </w:style>
  <w:style w:type="paragraph" w:styleId="46">
    <w:name w:val="List 4"/>
    <w:basedOn w:val="a1"/>
    <w:uiPriority w:val="99"/>
    <w:semiHidden/>
    <w:unhideWhenUsed/>
    <w:rsid w:val="00DB5258"/>
    <w:pPr>
      <w:ind w:leftChars="800" w:left="100" w:hangingChars="200" w:hanging="200"/>
      <w:contextualSpacing/>
    </w:pPr>
  </w:style>
  <w:style w:type="paragraph" w:styleId="56">
    <w:name w:val="List 5"/>
    <w:basedOn w:val="a1"/>
    <w:uiPriority w:val="99"/>
    <w:semiHidden/>
    <w:unhideWhenUsed/>
    <w:rsid w:val="00DB5258"/>
    <w:pPr>
      <w:ind w:leftChars="1000" w:left="100" w:hangingChars="200" w:hanging="200"/>
      <w:contextualSpacing/>
    </w:pPr>
  </w:style>
  <w:style w:type="paragraph" w:styleId="afff4">
    <w:name w:val="List Paragraph"/>
    <w:basedOn w:val="a1"/>
    <w:uiPriority w:val="34"/>
    <w:qFormat/>
    <w:rsid w:val="00DB5258"/>
    <w:pPr>
      <w:ind w:leftChars="200" w:left="480"/>
    </w:pPr>
  </w:style>
  <w:style w:type="paragraph" w:styleId="a">
    <w:name w:val="List Number"/>
    <w:basedOn w:val="a1"/>
    <w:uiPriority w:val="99"/>
    <w:semiHidden/>
    <w:unhideWhenUsed/>
    <w:rsid w:val="00DB5258"/>
    <w:pPr>
      <w:numPr>
        <w:numId w:val="4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DB5258"/>
    <w:pPr>
      <w:numPr>
        <w:numId w:val="5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DB5258"/>
    <w:pPr>
      <w:numPr>
        <w:numId w:val="6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DB5258"/>
    <w:pPr>
      <w:numPr>
        <w:numId w:val="7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DB5258"/>
    <w:pPr>
      <w:numPr>
        <w:numId w:val="8"/>
      </w:numPr>
      <w:contextualSpacing/>
    </w:pPr>
  </w:style>
  <w:style w:type="paragraph" w:styleId="afff5">
    <w:name w:val="endnote text"/>
    <w:basedOn w:val="a1"/>
    <w:link w:val="afff6"/>
    <w:uiPriority w:val="99"/>
    <w:semiHidden/>
    <w:unhideWhenUsed/>
    <w:rsid w:val="00DB5258"/>
    <w:pPr>
      <w:snapToGrid w:val="0"/>
    </w:pPr>
  </w:style>
  <w:style w:type="character" w:customStyle="1" w:styleId="afff6">
    <w:name w:val="章節附註文字 字元"/>
    <w:basedOn w:val="a2"/>
    <w:link w:val="afff5"/>
    <w:uiPriority w:val="99"/>
    <w:semiHidden/>
    <w:rsid w:val="00DB5258"/>
    <w:rPr>
      <w:kern w:val="2"/>
      <w:sz w:val="24"/>
      <w:szCs w:val="22"/>
    </w:rPr>
  </w:style>
  <w:style w:type="paragraph" w:styleId="afff7">
    <w:name w:val="Closing"/>
    <w:basedOn w:val="a1"/>
    <w:link w:val="afff8"/>
    <w:uiPriority w:val="99"/>
    <w:semiHidden/>
    <w:unhideWhenUsed/>
    <w:rsid w:val="00DB5258"/>
    <w:pPr>
      <w:ind w:leftChars="1800" w:left="100"/>
    </w:pPr>
  </w:style>
  <w:style w:type="character" w:customStyle="1" w:styleId="afff8">
    <w:name w:val="結語 字元"/>
    <w:basedOn w:val="a2"/>
    <w:link w:val="afff7"/>
    <w:uiPriority w:val="99"/>
    <w:semiHidden/>
    <w:rsid w:val="00DB5258"/>
    <w:rPr>
      <w:kern w:val="2"/>
      <w:sz w:val="24"/>
      <w:szCs w:val="22"/>
    </w:rPr>
  </w:style>
  <w:style w:type="paragraph" w:styleId="afff9">
    <w:name w:val="footnote text"/>
    <w:basedOn w:val="a1"/>
    <w:link w:val="afffa"/>
    <w:uiPriority w:val="99"/>
    <w:semiHidden/>
    <w:unhideWhenUsed/>
    <w:rsid w:val="00DB5258"/>
    <w:pPr>
      <w:snapToGrid w:val="0"/>
    </w:pPr>
    <w:rPr>
      <w:sz w:val="20"/>
      <w:szCs w:val="20"/>
    </w:rPr>
  </w:style>
  <w:style w:type="character" w:customStyle="1" w:styleId="afffa">
    <w:name w:val="註腳文字 字元"/>
    <w:basedOn w:val="a2"/>
    <w:link w:val="afff9"/>
    <w:uiPriority w:val="99"/>
    <w:semiHidden/>
    <w:rsid w:val="00DB5258"/>
    <w:rPr>
      <w:kern w:val="2"/>
    </w:rPr>
  </w:style>
  <w:style w:type="paragraph" w:styleId="afffb">
    <w:name w:val="Note Heading"/>
    <w:basedOn w:val="a1"/>
    <w:next w:val="a1"/>
    <w:link w:val="afffc"/>
    <w:uiPriority w:val="99"/>
    <w:semiHidden/>
    <w:unhideWhenUsed/>
    <w:rsid w:val="00DB5258"/>
    <w:pPr>
      <w:jc w:val="center"/>
    </w:pPr>
  </w:style>
  <w:style w:type="character" w:customStyle="1" w:styleId="afffc">
    <w:name w:val="註釋標題 字元"/>
    <w:basedOn w:val="a2"/>
    <w:link w:val="afffb"/>
    <w:uiPriority w:val="99"/>
    <w:semiHidden/>
    <w:rsid w:val="00DB5258"/>
    <w:rPr>
      <w:kern w:val="2"/>
      <w:sz w:val="24"/>
      <w:szCs w:val="22"/>
    </w:rPr>
  </w:style>
  <w:style w:type="paragraph" w:styleId="a0">
    <w:name w:val="List Bullet"/>
    <w:basedOn w:val="a1"/>
    <w:uiPriority w:val="99"/>
    <w:semiHidden/>
    <w:unhideWhenUsed/>
    <w:rsid w:val="00DB5258"/>
    <w:pPr>
      <w:numPr>
        <w:numId w:val="9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DB5258"/>
    <w:pPr>
      <w:numPr>
        <w:numId w:val="10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DB5258"/>
    <w:pPr>
      <w:numPr>
        <w:numId w:val="11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DB5258"/>
    <w:pPr>
      <w:numPr>
        <w:numId w:val="12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DB5258"/>
    <w:pPr>
      <w:numPr>
        <w:numId w:val="13"/>
      </w:numPr>
      <w:contextualSpacing/>
    </w:pPr>
  </w:style>
  <w:style w:type="paragraph" w:styleId="afffd">
    <w:name w:val="E-mail Signature"/>
    <w:basedOn w:val="a1"/>
    <w:link w:val="afffe"/>
    <w:uiPriority w:val="99"/>
    <w:semiHidden/>
    <w:unhideWhenUsed/>
    <w:rsid w:val="00DB5258"/>
  </w:style>
  <w:style w:type="character" w:customStyle="1" w:styleId="afffe">
    <w:name w:val="電子郵件簽名 字元"/>
    <w:basedOn w:val="a2"/>
    <w:link w:val="afffd"/>
    <w:uiPriority w:val="99"/>
    <w:semiHidden/>
    <w:rsid w:val="00DB5258"/>
    <w:rPr>
      <w:kern w:val="2"/>
      <w:sz w:val="24"/>
      <w:szCs w:val="22"/>
    </w:rPr>
  </w:style>
  <w:style w:type="paragraph" w:styleId="affff">
    <w:name w:val="table of figures"/>
    <w:basedOn w:val="a1"/>
    <w:next w:val="a1"/>
    <w:uiPriority w:val="99"/>
    <w:semiHidden/>
    <w:unhideWhenUsed/>
    <w:rsid w:val="00DB5258"/>
    <w:pPr>
      <w:ind w:leftChars="400" w:left="400" w:hangingChars="200" w:hanging="200"/>
    </w:pPr>
  </w:style>
  <w:style w:type="paragraph" w:styleId="affff0">
    <w:name w:val="caption"/>
    <w:basedOn w:val="a1"/>
    <w:next w:val="a1"/>
    <w:uiPriority w:val="35"/>
    <w:semiHidden/>
    <w:unhideWhenUsed/>
    <w:qFormat/>
    <w:rsid w:val="00DB5258"/>
    <w:rPr>
      <w:sz w:val="20"/>
      <w:szCs w:val="20"/>
    </w:rPr>
  </w:style>
  <w:style w:type="paragraph" w:styleId="affff1">
    <w:name w:val="Title"/>
    <w:basedOn w:val="a1"/>
    <w:next w:val="a1"/>
    <w:link w:val="affff2"/>
    <w:uiPriority w:val="10"/>
    <w:qFormat/>
    <w:rsid w:val="00DB52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f2">
    <w:name w:val="標題 字元"/>
    <w:basedOn w:val="a2"/>
    <w:link w:val="affff1"/>
    <w:uiPriority w:val="10"/>
    <w:rsid w:val="00DB5258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2">
    <w:name w:val="標題 2 字元"/>
    <w:basedOn w:val="a2"/>
    <w:link w:val="21"/>
    <w:uiPriority w:val="9"/>
    <w:semiHidden/>
    <w:rsid w:val="00DB5258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2">
    <w:name w:val="標題 3 字元"/>
    <w:basedOn w:val="a2"/>
    <w:link w:val="31"/>
    <w:uiPriority w:val="9"/>
    <w:semiHidden/>
    <w:rsid w:val="00DB525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2">
    <w:name w:val="標題 4 字元"/>
    <w:basedOn w:val="a2"/>
    <w:link w:val="41"/>
    <w:uiPriority w:val="9"/>
    <w:semiHidden/>
    <w:rsid w:val="00DB525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2">
    <w:name w:val="標題 5 字元"/>
    <w:basedOn w:val="a2"/>
    <w:link w:val="51"/>
    <w:uiPriority w:val="9"/>
    <w:semiHidden/>
    <w:rsid w:val="00DB525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2"/>
    <w:link w:val="6"/>
    <w:uiPriority w:val="9"/>
    <w:semiHidden/>
    <w:rsid w:val="00DB525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2"/>
    <w:link w:val="7"/>
    <w:uiPriority w:val="9"/>
    <w:semiHidden/>
    <w:rsid w:val="00DB5258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2"/>
    <w:link w:val="8"/>
    <w:uiPriority w:val="9"/>
    <w:semiHidden/>
    <w:rsid w:val="00DB5258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2"/>
    <w:link w:val="9"/>
    <w:uiPriority w:val="9"/>
    <w:semiHidden/>
    <w:rsid w:val="00DB5258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ffff3">
    <w:name w:val="Intense Quote"/>
    <w:basedOn w:val="a1"/>
    <w:next w:val="a1"/>
    <w:link w:val="affff4"/>
    <w:uiPriority w:val="30"/>
    <w:qFormat/>
    <w:rsid w:val="00DB52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fff4">
    <w:name w:val="鮮明引文 字元"/>
    <w:basedOn w:val="a2"/>
    <w:link w:val="affff3"/>
    <w:uiPriority w:val="30"/>
    <w:rsid w:val="00DB5258"/>
    <w:rPr>
      <w:i/>
      <w:iCs/>
      <w:color w:val="5B9BD5" w:themeColor="accent1"/>
      <w:kern w:val="2"/>
      <w:sz w:val="24"/>
      <w:szCs w:val="22"/>
    </w:rPr>
  </w:style>
  <w:style w:type="paragraph" w:styleId="affff5">
    <w:name w:val="Signature"/>
    <w:basedOn w:val="a1"/>
    <w:link w:val="affff6"/>
    <w:uiPriority w:val="99"/>
    <w:semiHidden/>
    <w:unhideWhenUsed/>
    <w:rsid w:val="00DB5258"/>
    <w:pPr>
      <w:ind w:leftChars="1800" w:left="100"/>
    </w:pPr>
  </w:style>
  <w:style w:type="character" w:customStyle="1" w:styleId="affff6">
    <w:name w:val="簽名 字元"/>
    <w:basedOn w:val="a2"/>
    <w:link w:val="affff5"/>
    <w:uiPriority w:val="99"/>
    <w:semiHidden/>
    <w:rsid w:val="00DB525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3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1.emf"/><Relationship Id="rId21" Type="http://schemas.openxmlformats.org/officeDocument/2006/relationships/image" Target="media/image14.emf"/><Relationship Id="rId34" Type="http://schemas.openxmlformats.org/officeDocument/2006/relationships/image" Target="media/image26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1.emf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oter" Target="footer1.xml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43" Type="http://schemas.openxmlformats.org/officeDocument/2006/relationships/image" Target="media/image35.emf"/><Relationship Id="rId48" Type="http://schemas.openxmlformats.org/officeDocument/2006/relationships/footer" Target="foot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46" Type="http://schemas.openxmlformats.org/officeDocument/2006/relationships/image" Target="media/image38.emf"/><Relationship Id="rId20" Type="http://schemas.openxmlformats.org/officeDocument/2006/relationships/image" Target="media/image13.emf"/><Relationship Id="rId41" Type="http://schemas.openxmlformats.org/officeDocument/2006/relationships/image" Target="media/image3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50931-9C40-4A5F-8A51-7C16D5F6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20</Pages>
  <Words>1349</Words>
  <Characters>7695</Characters>
  <Application>Microsoft Office Word</Application>
  <DocSecurity>0</DocSecurity>
  <Lines>64</Lines>
  <Paragraphs>18</Paragraphs>
  <ScaleCrop>false</ScaleCrop>
  <Company>dgbas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Meiya</dc:creator>
  <cp:lastModifiedBy>陳君瑋</cp:lastModifiedBy>
  <cp:revision>80</cp:revision>
  <cp:lastPrinted>2020-12-23T03:26:00Z</cp:lastPrinted>
  <dcterms:created xsi:type="dcterms:W3CDTF">2020-12-14T05:04:00Z</dcterms:created>
  <dcterms:modified xsi:type="dcterms:W3CDTF">2020-12-28T01:05:00Z</dcterms:modified>
</cp:coreProperties>
</file>